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676" w:rsidRPr="006D20F4" w:rsidRDefault="004A4676" w:rsidP="004A4676">
      <w:pPr>
        <w:tabs>
          <w:tab w:val="left" w:pos="1985"/>
        </w:tabs>
        <w:spacing w:after="0"/>
        <w:jc w:val="both"/>
        <w:rPr>
          <w:rFonts w:ascii="Arial" w:hAnsi="Arial" w:cs="Arial"/>
          <w:b/>
          <w:sz w:val="24"/>
          <w:lang w:val="en-US"/>
        </w:rPr>
      </w:pPr>
      <w:r w:rsidRPr="006D20F4">
        <w:rPr>
          <w:rFonts w:ascii="Arial" w:hAnsi="Arial" w:cs="Arial"/>
          <w:b/>
          <w:sz w:val="24"/>
          <w:lang w:val="en-US"/>
        </w:rPr>
        <w:t xml:space="preserve">3GPP TSG RAN WG1 </w:t>
      </w:r>
      <w:r>
        <w:rPr>
          <w:rFonts w:ascii="Arial" w:hAnsi="Arial" w:cs="Arial"/>
          <w:b/>
          <w:sz w:val="24"/>
          <w:lang w:val="en-US"/>
        </w:rPr>
        <w:t>#88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125DB6">
        <w:rPr>
          <w:rFonts w:ascii="Arial" w:hAnsi="Arial" w:cs="Arial"/>
          <w:b/>
          <w:sz w:val="24"/>
          <w:lang w:val="en-US"/>
        </w:rPr>
        <w:t>R1-17</w:t>
      </w:r>
      <w:r w:rsidR="001707C0">
        <w:rPr>
          <w:rFonts w:ascii="Arial" w:hAnsi="Arial" w:cs="Arial"/>
          <w:b/>
          <w:sz w:val="24"/>
          <w:lang w:val="en-US"/>
        </w:rPr>
        <w:t>02205</w:t>
      </w:r>
    </w:p>
    <w:p w:rsidR="004A4676" w:rsidRDefault="004A4676" w:rsidP="004A4676">
      <w:pPr>
        <w:tabs>
          <w:tab w:val="left" w:pos="1985"/>
        </w:tabs>
        <w:spacing w:after="0"/>
        <w:jc w:val="both"/>
        <w:rPr>
          <w:rFonts w:ascii="Arial" w:hAnsi="Arial" w:cs="Arial"/>
          <w:b/>
          <w:sz w:val="24"/>
          <w:lang w:val="en-US"/>
        </w:rPr>
      </w:pPr>
      <w:r>
        <w:rPr>
          <w:rFonts w:ascii="Arial" w:hAnsi="Arial" w:cs="Arial"/>
          <w:b/>
          <w:sz w:val="24"/>
          <w:lang w:val="en-US"/>
        </w:rPr>
        <w:t>Athens</w:t>
      </w:r>
      <w:r w:rsidRPr="006D20F4">
        <w:rPr>
          <w:rFonts w:ascii="Arial" w:hAnsi="Arial" w:cs="Arial"/>
          <w:b/>
          <w:sz w:val="24"/>
          <w:lang w:val="en-US"/>
        </w:rPr>
        <w:t xml:space="preserve">, </w:t>
      </w:r>
      <w:r>
        <w:rPr>
          <w:rFonts w:ascii="Arial" w:hAnsi="Arial" w:cs="Arial"/>
          <w:b/>
          <w:sz w:val="24"/>
          <w:lang w:val="en-US"/>
        </w:rPr>
        <w:t>Greece</w:t>
      </w:r>
      <w:r w:rsidRPr="006D20F4">
        <w:rPr>
          <w:rFonts w:ascii="Arial" w:hAnsi="Arial" w:cs="Arial"/>
          <w:b/>
          <w:sz w:val="24"/>
          <w:lang w:val="en-US"/>
        </w:rPr>
        <w:t>, 1</w:t>
      </w:r>
      <w:r>
        <w:rPr>
          <w:rFonts w:ascii="Arial" w:hAnsi="Arial" w:cs="Arial"/>
          <w:b/>
          <w:sz w:val="24"/>
          <w:lang w:val="en-US"/>
        </w:rPr>
        <w:t>3</w:t>
      </w:r>
      <w:r w:rsidRPr="006D20F4">
        <w:rPr>
          <w:rFonts w:ascii="Arial" w:hAnsi="Arial" w:cs="Arial"/>
          <w:b/>
          <w:sz w:val="24"/>
          <w:lang w:val="en-US"/>
        </w:rPr>
        <w:t xml:space="preserve">th - </w:t>
      </w:r>
      <w:r>
        <w:rPr>
          <w:rFonts w:ascii="Arial" w:hAnsi="Arial" w:cs="Arial"/>
          <w:b/>
          <w:sz w:val="24"/>
          <w:lang w:val="en-US"/>
        </w:rPr>
        <w:t>17</w:t>
      </w:r>
      <w:r w:rsidRPr="006D20F4">
        <w:rPr>
          <w:rFonts w:ascii="Arial" w:hAnsi="Arial" w:cs="Arial"/>
          <w:b/>
          <w:sz w:val="24"/>
          <w:lang w:val="en-US"/>
        </w:rPr>
        <w:t xml:space="preserve">th </w:t>
      </w:r>
      <w:r>
        <w:rPr>
          <w:rFonts w:ascii="Arial" w:hAnsi="Arial" w:cs="Arial"/>
          <w:b/>
          <w:sz w:val="24"/>
          <w:lang w:val="en-US"/>
        </w:rPr>
        <w:t>February</w:t>
      </w:r>
      <w:r w:rsidRPr="006D20F4">
        <w:rPr>
          <w:rFonts w:ascii="Arial" w:hAnsi="Arial" w:cs="Arial"/>
          <w:b/>
          <w:sz w:val="24"/>
          <w:lang w:val="en-US"/>
        </w:rPr>
        <w:t xml:space="preserve"> 2017</w:t>
      </w:r>
    </w:p>
    <w:p w:rsidR="003F3667" w:rsidRPr="009B2261" w:rsidRDefault="003F3667" w:rsidP="003F3667">
      <w:pPr>
        <w:tabs>
          <w:tab w:val="left" w:pos="1985"/>
        </w:tabs>
        <w:spacing w:after="0"/>
        <w:jc w:val="both"/>
        <w:rPr>
          <w:rFonts w:ascii="Arial" w:hAnsi="Arial" w:cs="Arial"/>
          <w:b/>
          <w:sz w:val="24"/>
          <w:lang w:val="en-US"/>
        </w:rPr>
      </w:pPr>
    </w:p>
    <w:p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004A4676" w:rsidRPr="004A4676">
        <w:rPr>
          <w:rFonts w:ascii="Arial" w:eastAsia="맑은 고딕" w:hAnsi="Arial" w:cs="Arial"/>
          <w:b/>
          <w:sz w:val="24"/>
          <w:lang w:val="en-US" w:eastAsia="ko-KR"/>
        </w:rPr>
        <w:t>On NR Type I codebook</w:t>
      </w:r>
    </w:p>
    <w:p w:rsidR="003F3667" w:rsidRPr="00E95DAE" w:rsidRDefault="003F3667" w:rsidP="003F3667">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4A4676" w:rsidRPr="004A4676">
        <w:rPr>
          <w:rFonts w:ascii="Arial" w:hAnsi="Arial" w:cs="Arial"/>
          <w:b/>
          <w:sz w:val="24"/>
          <w:lang w:val="en-US"/>
        </w:rPr>
        <w:t>8.1.2.3.2</w:t>
      </w:r>
    </w:p>
    <w:p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4A4676" w:rsidRDefault="004A4676" w:rsidP="004A4676">
      <w:pPr>
        <w:ind w:firstLine="284"/>
        <w:jc w:val="both"/>
        <w:rPr>
          <w:sz w:val="22"/>
          <w:szCs w:val="22"/>
        </w:rPr>
      </w:pPr>
      <w:r>
        <w:rPr>
          <w:sz w:val="22"/>
          <w:szCs w:val="22"/>
        </w:rPr>
        <w:t xml:space="preserve">In NR Adhoc, Jan. 2017 </w:t>
      </w:r>
      <w:r>
        <w:rPr>
          <w:sz w:val="22"/>
          <w:szCs w:val="22"/>
        </w:rPr>
        <w:fldChar w:fldCharType="begin"/>
      </w:r>
      <w:r>
        <w:rPr>
          <w:sz w:val="22"/>
          <w:szCs w:val="22"/>
        </w:rPr>
        <w:instrText xml:space="preserve"> REF _Ref473467689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the following agreement was made for NR:</w:t>
      </w:r>
    </w:p>
    <w:p w:rsidR="004A4676" w:rsidRPr="009E5970" w:rsidRDefault="004A4676" w:rsidP="004A4676">
      <w:pPr>
        <w:snapToGrid w:val="0"/>
      </w:pPr>
      <w:r w:rsidRPr="009E5970">
        <w:rPr>
          <w:rFonts w:eastAsia="MS Mincho"/>
          <w:b/>
          <w:highlight w:val="green"/>
          <w:u w:val="single"/>
          <w:lang w:eastAsia="ja-JP"/>
        </w:rPr>
        <w:t>Agreements:</w:t>
      </w:r>
    </w:p>
    <w:p w:rsidR="004A4676" w:rsidRPr="009E5970" w:rsidRDefault="004A4676" w:rsidP="004A4676">
      <w:pPr>
        <w:numPr>
          <w:ilvl w:val="0"/>
          <w:numId w:val="32"/>
        </w:numPr>
        <w:overflowPunct/>
        <w:autoSpaceDE/>
        <w:autoSpaceDN/>
        <w:adjustRightInd/>
        <w:snapToGrid w:val="0"/>
        <w:spacing w:after="0"/>
        <w:textAlignment w:val="auto"/>
      </w:pPr>
      <w:r w:rsidRPr="009E5970">
        <w:t xml:space="preserve">For Type I for single panel case with two-stage, i.e. W1W2, codebook-based PMI feedback, </w:t>
      </w:r>
    </w:p>
    <w:p w:rsidR="004A4676" w:rsidRPr="009E5970" w:rsidRDefault="004A4676" w:rsidP="004A4676">
      <w:pPr>
        <w:numPr>
          <w:ilvl w:val="1"/>
          <w:numId w:val="32"/>
        </w:numPr>
        <w:overflowPunct/>
        <w:autoSpaceDE/>
        <w:autoSpaceDN/>
        <w:adjustRightInd/>
        <w:snapToGrid w:val="0"/>
        <w:spacing w:after="0"/>
        <w:textAlignment w:val="auto"/>
      </w:pPr>
      <w:r w:rsidRPr="009E5970">
        <w:t>B</w:t>
      </w:r>
      <w:r w:rsidRPr="009E5970">
        <w:rPr>
          <w:vertAlign w:val="subscript"/>
        </w:rPr>
        <w:t>i</w:t>
      </w:r>
      <w:r w:rsidRPr="009E5970">
        <w:t xml:space="preserve"> in W1 consists of a set of L DFT beams </w:t>
      </w:r>
    </w:p>
    <w:p w:rsidR="004A4676" w:rsidRPr="009E5970" w:rsidRDefault="004A4676" w:rsidP="004A4676">
      <w:pPr>
        <w:numPr>
          <w:ilvl w:val="2"/>
          <w:numId w:val="32"/>
        </w:numPr>
        <w:overflowPunct/>
        <w:autoSpaceDE/>
        <w:autoSpaceDN/>
        <w:adjustRightInd/>
        <w:snapToGrid w:val="0"/>
        <w:spacing w:after="0"/>
        <w:textAlignment w:val="auto"/>
      </w:pPr>
      <w:r w:rsidRPr="009E5970">
        <w:t xml:space="preserve">For all ranks: FFS value(s) of L </w:t>
      </w:r>
    </w:p>
    <w:p w:rsidR="004A4676" w:rsidRPr="009E5970" w:rsidRDefault="004A4676" w:rsidP="004A4676">
      <w:pPr>
        <w:numPr>
          <w:ilvl w:val="2"/>
          <w:numId w:val="32"/>
        </w:numPr>
        <w:overflowPunct/>
        <w:autoSpaceDE/>
        <w:autoSpaceDN/>
        <w:adjustRightInd/>
        <w:snapToGrid w:val="0"/>
        <w:spacing w:after="0"/>
        <w:textAlignment w:val="auto"/>
      </w:pPr>
      <w:r w:rsidRPr="009E5970">
        <w:t>FFS: Orthogonal or non-orthogonal beams</w:t>
      </w:r>
    </w:p>
    <w:p w:rsidR="004A4676" w:rsidRPr="009E5970" w:rsidRDefault="004A4676" w:rsidP="004A4676">
      <w:pPr>
        <w:numPr>
          <w:ilvl w:val="2"/>
          <w:numId w:val="32"/>
        </w:numPr>
        <w:overflowPunct/>
        <w:autoSpaceDE/>
        <w:autoSpaceDN/>
        <w:adjustRightInd/>
        <w:snapToGrid w:val="0"/>
        <w:spacing w:after="0"/>
        <w:textAlignment w:val="auto"/>
      </w:pPr>
      <w:r w:rsidRPr="009E5970">
        <w:t>Select from following alternatives:</w:t>
      </w:r>
    </w:p>
    <w:p w:rsidR="004A4676" w:rsidRPr="009E5970" w:rsidRDefault="004A4676" w:rsidP="004A4676">
      <w:pPr>
        <w:snapToGrid w:val="0"/>
      </w:pPr>
      <w:r w:rsidRPr="009E5970">
        <w:rPr>
          <w:noProof/>
          <w:lang w:val="en-US" w:eastAsia="ko-KR"/>
        </w:rPr>
        <w:drawing>
          <wp:inline distT="0" distB="0" distL="0" distR="0" wp14:anchorId="79749F9C" wp14:editId="11F667CB">
            <wp:extent cx="5074920" cy="990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4920" cy="990600"/>
                    </a:xfrm>
                    <a:prstGeom prst="rect">
                      <a:avLst/>
                    </a:prstGeom>
                    <a:noFill/>
                    <a:ln>
                      <a:noFill/>
                    </a:ln>
                  </pic:spPr>
                </pic:pic>
              </a:graphicData>
            </a:graphic>
          </wp:inline>
        </w:drawing>
      </w:r>
    </w:p>
    <w:p w:rsidR="004A4676" w:rsidRPr="009E5970" w:rsidRDefault="004A4676" w:rsidP="004A4676">
      <w:pPr>
        <w:snapToGrid w:val="0"/>
        <w:ind w:firstLine="720"/>
      </w:pPr>
      <w:r w:rsidRPr="009E5970">
        <w:t xml:space="preserve">        Alt4: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i/>
                    </w:rPr>
                  </m:ctrlPr>
                </m:e>
              </m:mr>
              <m:mr>
                <m:e/>
                <m:e>
                  <m:r>
                    <w:rPr>
                      <w:rFonts w:ascii="Cambria Math" w:hAnsi="Cambria Math"/>
                    </w:rPr>
                    <m:t>B</m:t>
                  </m:r>
                </m:e>
                <m:e/>
                <m:e>
                  <m:ctrlPr>
                    <w:rPr>
                      <w:rFonts w:ascii="Cambria Math" w:eastAsia="Cambria Math" w:hAnsi="Cambria Math"/>
                      <w:i/>
                    </w:rPr>
                  </m:ctrlPr>
                </m:e>
              </m:mr>
              <m:mr>
                <m:e>
                  <m:ctrlPr>
                    <w:rPr>
                      <w:rFonts w:ascii="Cambria Math" w:eastAsia="Cambria Math" w:hAnsi="Cambria Math"/>
                      <w:i/>
                    </w:rPr>
                  </m:ctrlPr>
                </m:e>
                <m:e>
                  <m:ctrlPr>
                    <w:rPr>
                      <w:rFonts w:ascii="Cambria Math" w:eastAsia="Cambria Math" w:hAnsi="Cambria Math"/>
                      <w:i/>
                    </w:rPr>
                  </m:ctrlPr>
                </m:e>
                <m:e>
                  <m:r>
                    <w:rPr>
                      <w:rFonts w:ascii="Cambria Math" w:eastAsia="Cambria Math" w:hAnsi="Cambria Math"/>
                    </w:rPr>
                    <m:t>B</m:t>
                  </m:r>
                  <m:ctrlPr>
                    <w:rPr>
                      <w:rFonts w:ascii="Cambria Math" w:eastAsia="Cambria Math" w:hAnsi="Cambria Math"/>
                      <w:i/>
                    </w:rPr>
                  </m:ctrlPr>
                </m:e>
                <m:e>
                  <m:ctrlPr>
                    <w:rPr>
                      <w:rFonts w:ascii="Cambria Math" w:eastAsia="Cambria Math" w:hAnsi="Cambria Math"/>
                      <w:i/>
                    </w:rPr>
                  </m:ctrlPr>
                </m:e>
              </m:mr>
              <m:mr>
                <m:e/>
                <m:e/>
                <m:e>
                  <m:ctrlPr>
                    <w:rPr>
                      <w:rFonts w:ascii="Cambria Math" w:eastAsia="Cambria Math" w:hAnsi="Cambria Math"/>
                      <w:i/>
                    </w:rPr>
                  </m:ctrlPr>
                </m:e>
                <m:e>
                  <m:r>
                    <w:rPr>
                      <w:rFonts w:ascii="Cambria Math" w:eastAsia="Cambria Math" w:hAnsi="Cambria Math"/>
                    </w:rPr>
                    <m:t>B</m:t>
                  </m:r>
                </m:e>
              </m:mr>
            </m:m>
          </m:e>
        </m:d>
      </m:oMath>
      <w:r w:rsidRPr="009E5970">
        <w:t xml:space="preserve">, </w:t>
      </w:r>
      <w:r w:rsidRPr="009E5970">
        <w:rPr>
          <w:i/>
        </w:rPr>
        <w:t>B</w:t>
      </w:r>
      <w:r w:rsidRPr="009E5970">
        <w:t xml:space="preserve"> as Alt 3</w:t>
      </w:r>
    </w:p>
    <w:p w:rsidR="004A4676" w:rsidRPr="009E5970" w:rsidRDefault="004A4676" w:rsidP="004A4676">
      <w:pPr>
        <w:pStyle w:val="ListParagraph"/>
        <w:numPr>
          <w:ilvl w:val="0"/>
          <w:numId w:val="34"/>
        </w:numPr>
        <w:snapToGrid w:val="0"/>
        <w:contextualSpacing/>
        <w:rPr>
          <w:rFonts w:ascii="Times New Roman" w:hAnsi="Times New Roman"/>
          <w:sz w:val="20"/>
          <w:szCs w:val="20"/>
        </w:rPr>
      </w:pPr>
      <w:r w:rsidRPr="009E5970">
        <w:rPr>
          <w:rFonts w:ascii="Times New Roman" w:hAnsi="Times New Roman"/>
          <w:sz w:val="20"/>
          <w:szCs w:val="20"/>
        </w:rPr>
        <w:t>Other alternatives are not precluded</w:t>
      </w:r>
    </w:p>
    <w:p w:rsidR="004A4676" w:rsidRPr="009E5970" w:rsidRDefault="004A4676" w:rsidP="004A4676">
      <w:pPr>
        <w:pStyle w:val="ListParagraph"/>
        <w:numPr>
          <w:ilvl w:val="0"/>
          <w:numId w:val="33"/>
        </w:numPr>
        <w:snapToGrid w:val="0"/>
        <w:contextualSpacing/>
        <w:rPr>
          <w:rFonts w:ascii="Times New Roman" w:hAnsi="Times New Roman"/>
          <w:sz w:val="20"/>
          <w:szCs w:val="20"/>
        </w:rPr>
      </w:pPr>
      <w:r w:rsidRPr="009E5970">
        <w:rPr>
          <w:rFonts w:ascii="Times New Roman" w:hAnsi="Times New Roman"/>
          <w:sz w:val="20"/>
          <w:szCs w:val="20"/>
        </w:rPr>
        <w:t>Note: the above matrices are constructed with 2D DFT precoders</w:t>
      </w:r>
    </w:p>
    <w:p w:rsidR="004A4676" w:rsidRPr="009E5970" w:rsidRDefault="004A4676" w:rsidP="004A4676">
      <w:pPr>
        <w:numPr>
          <w:ilvl w:val="1"/>
          <w:numId w:val="32"/>
        </w:numPr>
        <w:overflowPunct/>
        <w:autoSpaceDE/>
        <w:autoSpaceDN/>
        <w:adjustRightInd/>
        <w:snapToGrid w:val="0"/>
        <w:spacing w:after="0"/>
        <w:textAlignment w:val="auto"/>
      </w:pPr>
      <w:r w:rsidRPr="009E5970">
        <w:t xml:space="preserve">W2 is constructed, by down-selecting from following alternatives: </w:t>
      </w:r>
    </w:p>
    <w:p w:rsidR="004A4676" w:rsidRPr="009E5970" w:rsidRDefault="004A4676" w:rsidP="004A4676">
      <w:pPr>
        <w:numPr>
          <w:ilvl w:val="2"/>
          <w:numId w:val="32"/>
        </w:numPr>
        <w:overflowPunct/>
        <w:autoSpaceDE/>
        <w:autoSpaceDN/>
        <w:adjustRightInd/>
        <w:snapToGrid w:val="0"/>
        <w:spacing w:after="0"/>
        <w:textAlignment w:val="auto"/>
      </w:pPr>
      <w:r w:rsidRPr="009E5970">
        <w:t xml:space="preserve">Alt 1: co-phasing only; </w:t>
      </w:r>
      <w:r w:rsidRPr="009E5970">
        <w:rPr>
          <w:b/>
          <w:bCs/>
        </w:rPr>
        <w:t xml:space="preserve">beam </w:t>
      </w:r>
      <w:r w:rsidRPr="009E5970">
        <w:t xml:space="preserve">selected wideband (in W1). </w:t>
      </w:r>
    </w:p>
    <w:p w:rsidR="004A4676" w:rsidRPr="009E5970" w:rsidRDefault="004A4676" w:rsidP="004A4676">
      <w:pPr>
        <w:numPr>
          <w:ilvl w:val="2"/>
          <w:numId w:val="32"/>
        </w:numPr>
        <w:overflowPunct/>
        <w:autoSpaceDE/>
        <w:autoSpaceDN/>
        <w:adjustRightInd/>
        <w:snapToGrid w:val="0"/>
        <w:spacing w:after="0"/>
        <w:textAlignment w:val="auto"/>
      </w:pPr>
      <w:r w:rsidRPr="009E5970">
        <w:t xml:space="preserve">Alt 2: </w:t>
      </w:r>
      <w:r w:rsidRPr="009E5970">
        <w:rPr>
          <w:b/>
          <w:bCs/>
        </w:rPr>
        <w:t>basis</w:t>
      </w:r>
      <w:r w:rsidRPr="009E5970">
        <w:t xml:space="preserve"> combination coefficient based on L </w:t>
      </w:r>
      <w:r w:rsidRPr="009E5970">
        <w:rPr>
          <w:b/>
          <w:bCs/>
        </w:rPr>
        <w:t>basis</w:t>
      </w:r>
      <w:r w:rsidRPr="009E5970">
        <w:t xml:space="preserve"> based W1</w:t>
      </w:r>
    </w:p>
    <w:p w:rsidR="004A4676" w:rsidRPr="009E5970" w:rsidRDefault="004A4676" w:rsidP="004A4676">
      <w:pPr>
        <w:numPr>
          <w:ilvl w:val="2"/>
          <w:numId w:val="32"/>
        </w:numPr>
        <w:overflowPunct/>
        <w:autoSpaceDE/>
        <w:autoSpaceDN/>
        <w:adjustRightInd/>
        <w:snapToGrid w:val="0"/>
        <w:spacing w:after="0"/>
        <w:textAlignment w:val="auto"/>
      </w:pPr>
      <w:r w:rsidRPr="009E5970">
        <w:t xml:space="preserve">Alt 3: </w:t>
      </w:r>
      <w:r w:rsidRPr="009E5970">
        <w:rPr>
          <w:b/>
          <w:bCs/>
        </w:rPr>
        <w:t xml:space="preserve">beam </w:t>
      </w:r>
      <w:r w:rsidRPr="009E5970">
        <w:t>selection and co-phasing from L-</w:t>
      </w:r>
      <w:r w:rsidRPr="009E5970">
        <w:rPr>
          <w:b/>
          <w:bCs/>
        </w:rPr>
        <w:t xml:space="preserve">beam </w:t>
      </w:r>
      <w:r w:rsidRPr="009E5970">
        <w:t>based W1</w:t>
      </w:r>
    </w:p>
    <w:p w:rsidR="004A4676" w:rsidRPr="009E5970" w:rsidRDefault="004A4676" w:rsidP="004A4676">
      <w:pPr>
        <w:numPr>
          <w:ilvl w:val="2"/>
          <w:numId w:val="32"/>
        </w:numPr>
        <w:overflowPunct/>
        <w:autoSpaceDE/>
        <w:autoSpaceDN/>
        <w:adjustRightInd/>
        <w:snapToGrid w:val="0"/>
        <w:spacing w:after="0"/>
        <w:textAlignment w:val="auto"/>
      </w:pPr>
      <w:r w:rsidRPr="009E5970">
        <w:t>Alt 4: LTE-Class-B-type-like CSI feedback (e.g. based on port selection/combination codebook)</w:t>
      </w:r>
      <w:r w:rsidRPr="009E5970">
        <w:rPr>
          <w:rFonts w:eastAsia="MS Mincho"/>
          <w:lang w:eastAsia="ja-JP"/>
        </w:rPr>
        <w:t xml:space="preserve"> </w:t>
      </w:r>
      <w:r w:rsidRPr="009E5970">
        <w:t>(NOTE: W1 and W2 are derived from different set of CSI-RS resources)</w:t>
      </w:r>
    </w:p>
    <w:p w:rsidR="004A4676" w:rsidRPr="009E5970" w:rsidRDefault="004A4676" w:rsidP="004A4676">
      <w:pPr>
        <w:numPr>
          <w:ilvl w:val="2"/>
          <w:numId w:val="32"/>
        </w:numPr>
        <w:overflowPunct/>
        <w:autoSpaceDE/>
        <w:autoSpaceDN/>
        <w:adjustRightInd/>
        <w:snapToGrid w:val="0"/>
        <w:spacing w:after="0"/>
        <w:textAlignment w:val="auto"/>
      </w:pPr>
      <w:r w:rsidRPr="009E5970">
        <w:t>Other alternatives are not precluded</w:t>
      </w:r>
    </w:p>
    <w:p w:rsidR="004A4676" w:rsidRPr="009E5970" w:rsidRDefault="004A4676" w:rsidP="004A4676">
      <w:pPr>
        <w:snapToGrid w:val="0"/>
      </w:pPr>
      <w:r w:rsidRPr="009E5970">
        <w:rPr>
          <w:rFonts w:eastAsia="MS Mincho"/>
          <w:b/>
          <w:highlight w:val="green"/>
          <w:u w:val="single"/>
          <w:lang w:eastAsia="ja-JP"/>
        </w:rPr>
        <w:t>Agreements:</w:t>
      </w:r>
    </w:p>
    <w:p w:rsidR="004A4676" w:rsidRPr="009E5970" w:rsidRDefault="004A4676" w:rsidP="004A4676">
      <w:pPr>
        <w:numPr>
          <w:ilvl w:val="0"/>
          <w:numId w:val="31"/>
        </w:numPr>
        <w:overflowPunct/>
        <w:autoSpaceDE/>
        <w:autoSpaceDN/>
        <w:adjustRightInd/>
        <w:spacing w:after="0"/>
        <w:textAlignment w:val="auto"/>
        <w:rPr>
          <w:rFonts w:eastAsia="MS Mincho"/>
          <w:lang w:val="en-US"/>
        </w:rPr>
      </w:pPr>
      <w:r w:rsidRPr="009E5970">
        <w:rPr>
          <w:rFonts w:eastAsia="MS Mincho"/>
          <w:lang w:val="en-US"/>
        </w:rPr>
        <w:t>At least Type I CSI feedback should support multi-panel scenarios by choosing one of the two following alternatives:</w:t>
      </w:r>
    </w:p>
    <w:p w:rsidR="004A4676" w:rsidRPr="009E5970" w:rsidRDefault="004A4676" w:rsidP="004A4676">
      <w:pPr>
        <w:numPr>
          <w:ilvl w:val="1"/>
          <w:numId w:val="31"/>
        </w:numPr>
        <w:overflowPunct/>
        <w:autoSpaceDE/>
        <w:autoSpaceDN/>
        <w:adjustRightInd/>
        <w:spacing w:after="0"/>
        <w:textAlignment w:val="auto"/>
        <w:rPr>
          <w:rFonts w:eastAsia="MS Mincho"/>
          <w:lang w:val="en-US"/>
        </w:rPr>
      </w:pPr>
      <w:r w:rsidRPr="009E5970">
        <w:rPr>
          <w:rFonts w:eastAsia="MS Mincho"/>
          <w:lang w:val="en-US"/>
        </w:rPr>
        <w:t>Alt1: only wideband co-phasing factor across panels</w:t>
      </w:r>
    </w:p>
    <w:p w:rsidR="004A4676" w:rsidRPr="009E5970" w:rsidRDefault="004A4676" w:rsidP="004A4676">
      <w:pPr>
        <w:numPr>
          <w:ilvl w:val="1"/>
          <w:numId w:val="31"/>
        </w:numPr>
        <w:overflowPunct/>
        <w:autoSpaceDE/>
        <w:autoSpaceDN/>
        <w:adjustRightInd/>
        <w:spacing w:after="0"/>
        <w:textAlignment w:val="auto"/>
        <w:rPr>
          <w:rFonts w:eastAsia="MS Mincho"/>
          <w:lang w:val="en-US"/>
        </w:rPr>
      </w:pPr>
      <w:r w:rsidRPr="009E5970">
        <w:rPr>
          <w:rFonts w:eastAsia="MS Mincho"/>
          <w:lang w:val="en-US"/>
        </w:rPr>
        <w:t xml:space="preserve">Alt2: wideband and subband co-phasing factor across panels </w:t>
      </w:r>
    </w:p>
    <w:p w:rsidR="004A4676" w:rsidRPr="009E5970" w:rsidRDefault="004A4676" w:rsidP="004A4676">
      <w:pPr>
        <w:numPr>
          <w:ilvl w:val="0"/>
          <w:numId w:val="31"/>
        </w:numPr>
        <w:overflowPunct/>
        <w:autoSpaceDE/>
        <w:autoSpaceDN/>
        <w:adjustRightInd/>
        <w:spacing w:after="0"/>
        <w:textAlignment w:val="auto"/>
        <w:rPr>
          <w:rFonts w:eastAsia="MS Mincho"/>
          <w:lang w:val="en-US"/>
        </w:rPr>
      </w:pPr>
      <w:r w:rsidRPr="009E5970">
        <w:rPr>
          <w:rFonts w:eastAsia="MS Mincho"/>
          <w:lang w:val="en-US"/>
        </w:rPr>
        <w:t>At least the following criteria should be used:</w:t>
      </w:r>
    </w:p>
    <w:p w:rsidR="004A4676" w:rsidRPr="009E5970" w:rsidRDefault="004A4676" w:rsidP="004A4676">
      <w:pPr>
        <w:numPr>
          <w:ilvl w:val="1"/>
          <w:numId w:val="31"/>
        </w:numPr>
        <w:overflowPunct/>
        <w:autoSpaceDE/>
        <w:autoSpaceDN/>
        <w:adjustRightInd/>
        <w:spacing w:after="0"/>
        <w:textAlignment w:val="auto"/>
        <w:rPr>
          <w:rFonts w:eastAsia="MS Mincho"/>
          <w:lang w:val="en-US"/>
        </w:rPr>
      </w:pPr>
      <w:r w:rsidRPr="009E5970">
        <w:rPr>
          <w:rFonts w:eastAsia="MS Mincho"/>
          <w:lang w:val="en-US"/>
        </w:rPr>
        <w:t>Performance-overhead tradeoff</w:t>
      </w:r>
    </w:p>
    <w:p w:rsidR="004A4676" w:rsidRPr="009E5970" w:rsidRDefault="004A4676" w:rsidP="004A4676">
      <w:pPr>
        <w:numPr>
          <w:ilvl w:val="1"/>
          <w:numId w:val="31"/>
        </w:numPr>
        <w:overflowPunct/>
        <w:autoSpaceDE/>
        <w:autoSpaceDN/>
        <w:adjustRightInd/>
        <w:spacing w:after="0"/>
        <w:textAlignment w:val="auto"/>
        <w:rPr>
          <w:rFonts w:eastAsia="MS Mincho"/>
          <w:lang w:val="en-US"/>
        </w:rPr>
      </w:pPr>
      <w:r w:rsidRPr="009E5970">
        <w:rPr>
          <w:rFonts w:eastAsia="MS Mincho"/>
          <w:lang w:val="en-US"/>
        </w:rPr>
        <w:t xml:space="preserve">Description of design goal, e.g. for channel compensation or hardware impairments  </w:t>
      </w:r>
    </w:p>
    <w:p w:rsidR="004A4676" w:rsidRPr="009E5970" w:rsidRDefault="004A4676" w:rsidP="004A4676">
      <w:pPr>
        <w:numPr>
          <w:ilvl w:val="0"/>
          <w:numId w:val="31"/>
        </w:numPr>
        <w:overflowPunct/>
        <w:autoSpaceDE/>
        <w:autoSpaceDN/>
        <w:adjustRightInd/>
        <w:spacing w:after="0"/>
        <w:textAlignment w:val="auto"/>
        <w:rPr>
          <w:rFonts w:eastAsia="MS Mincho"/>
          <w:lang w:val="en-US"/>
        </w:rPr>
      </w:pPr>
      <w:r w:rsidRPr="009E5970">
        <w:rPr>
          <w:rFonts w:eastAsia="MS Mincho"/>
          <w:lang w:val="en-US"/>
        </w:rPr>
        <w:t>FFS: How to capture this feature (co-phasing factor across panels) in codebook design</w:t>
      </w:r>
    </w:p>
    <w:p w:rsidR="004A4676" w:rsidRPr="009E5970" w:rsidRDefault="004A4676" w:rsidP="004A4676">
      <w:pPr>
        <w:numPr>
          <w:ilvl w:val="1"/>
          <w:numId w:val="31"/>
        </w:numPr>
        <w:overflowPunct/>
        <w:autoSpaceDE/>
        <w:autoSpaceDN/>
        <w:adjustRightInd/>
        <w:spacing w:after="0"/>
        <w:textAlignment w:val="auto"/>
        <w:rPr>
          <w:rFonts w:eastAsia="MS Mincho"/>
          <w:lang w:val="en-US"/>
        </w:rPr>
      </w:pPr>
      <w:r w:rsidRPr="009E5970">
        <w:rPr>
          <w:rFonts w:eastAsia="MS Mincho"/>
          <w:lang w:val="en-US"/>
        </w:rPr>
        <w:t xml:space="preserve">Examples: in W3 with W1W2W3, W1W3W2 or W3W1W2 structure, </w:t>
      </w:r>
      <w:r w:rsidRPr="009E5970">
        <w:t>W1W2 where multi-panel co-phasing is included in either W1 or W2</w:t>
      </w:r>
    </w:p>
    <w:p w:rsidR="004A4676" w:rsidRPr="009E5970" w:rsidRDefault="004A4676" w:rsidP="004A4676">
      <w:pPr>
        <w:numPr>
          <w:ilvl w:val="1"/>
          <w:numId w:val="31"/>
        </w:numPr>
        <w:overflowPunct/>
        <w:autoSpaceDE/>
        <w:autoSpaceDN/>
        <w:adjustRightInd/>
        <w:spacing w:after="0"/>
        <w:textAlignment w:val="auto"/>
        <w:rPr>
          <w:rFonts w:eastAsia="MS Mincho"/>
          <w:lang w:val="en-US"/>
        </w:rPr>
      </w:pPr>
      <w:r w:rsidRPr="009E5970">
        <w:rPr>
          <w:rFonts w:eastAsia="MS Mincho"/>
          <w:lang w:val="en-US"/>
        </w:rPr>
        <w:t>Other examples are not precluded</w:t>
      </w:r>
    </w:p>
    <w:p w:rsidR="004A4676" w:rsidRDefault="004A4676" w:rsidP="004875B9">
      <w:pPr>
        <w:ind w:firstLine="284"/>
        <w:jc w:val="both"/>
        <w:rPr>
          <w:sz w:val="22"/>
          <w:szCs w:val="22"/>
          <w:lang w:val="en-US" w:eastAsia="zh-CN"/>
        </w:rPr>
      </w:pPr>
    </w:p>
    <w:p w:rsidR="009B0A29" w:rsidRPr="006F18B5" w:rsidRDefault="00AA600B" w:rsidP="009E5970">
      <w:pPr>
        <w:ind w:firstLine="284"/>
        <w:jc w:val="both"/>
      </w:pPr>
      <w:r>
        <w:rPr>
          <w:sz w:val="22"/>
          <w:szCs w:val="22"/>
          <w:lang w:eastAsia="zh-CN"/>
        </w:rPr>
        <w:t xml:space="preserve">In this contribution, we share our view on NR </w:t>
      </w:r>
      <w:r w:rsidR="001A09C2">
        <w:rPr>
          <w:sz w:val="22"/>
          <w:szCs w:val="22"/>
          <w:lang w:eastAsia="zh-CN"/>
        </w:rPr>
        <w:t xml:space="preserve">type I </w:t>
      </w:r>
      <w:r>
        <w:rPr>
          <w:sz w:val="22"/>
          <w:szCs w:val="22"/>
          <w:lang w:eastAsia="zh-CN"/>
        </w:rPr>
        <w:t>codebook design.</w:t>
      </w:r>
    </w:p>
    <w:p w:rsidR="00E379CC" w:rsidRDefault="00AA600B" w:rsidP="00A13AAA">
      <w:pPr>
        <w:pStyle w:val="Heading1"/>
        <w:numPr>
          <w:ilvl w:val="0"/>
          <w:numId w:val="5"/>
        </w:numPr>
        <w:spacing w:before="120" w:after="60"/>
        <w:jc w:val="both"/>
        <w:rPr>
          <w:rFonts w:cs="Arial"/>
          <w:lang w:val="en-US"/>
        </w:rPr>
      </w:pPr>
      <w:r>
        <w:rPr>
          <w:rFonts w:cs="Arial"/>
          <w:lang w:val="en-US"/>
        </w:rPr>
        <w:lastRenderedPageBreak/>
        <w:t>Design Consideration</w:t>
      </w:r>
    </w:p>
    <w:p w:rsidR="00CD60D6" w:rsidRDefault="00CD60D6" w:rsidP="00CD60D6">
      <w:pPr>
        <w:pStyle w:val="Heading2"/>
        <w:numPr>
          <w:ilvl w:val="1"/>
          <w:numId w:val="5"/>
        </w:numPr>
        <w:rPr>
          <w:lang w:eastAsia="zh-CN"/>
        </w:rPr>
      </w:pPr>
      <w:r>
        <w:rPr>
          <w:lang w:eastAsia="zh-CN"/>
        </w:rPr>
        <w:t xml:space="preserve">Single Panel </w:t>
      </w:r>
      <w:r w:rsidR="006F77BD">
        <w:rPr>
          <w:lang w:eastAsia="zh-CN"/>
        </w:rPr>
        <w:t>Case</w:t>
      </w:r>
    </w:p>
    <w:p w:rsidR="00CD60D6" w:rsidRDefault="00F627DD" w:rsidP="00CD60D6">
      <w:pPr>
        <w:ind w:firstLine="360"/>
        <w:jc w:val="both"/>
        <w:rPr>
          <w:sz w:val="22"/>
          <w:szCs w:val="22"/>
          <w:lang w:eastAsia="zh-CN"/>
        </w:rPr>
      </w:pPr>
      <w:r>
        <w:rPr>
          <w:sz w:val="22"/>
          <w:szCs w:val="22"/>
          <w:lang w:eastAsia="zh-CN"/>
        </w:rPr>
        <w:t xml:space="preserve">First of all, we </w:t>
      </w:r>
      <w:r w:rsidR="00D64844">
        <w:rPr>
          <w:sz w:val="22"/>
          <w:szCs w:val="22"/>
          <w:lang w:eastAsia="zh-CN"/>
        </w:rPr>
        <w:t>provide performance evaluation for different grid of beam configurations</w:t>
      </w:r>
      <w:r w:rsidR="00C23D91">
        <w:rPr>
          <w:sz w:val="22"/>
          <w:szCs w:val="22"/>
          <w:lang w:eastAsia="zh-CN"/>
        </w:rPr>
        <w:t>, i.e. W1 structure</w:t>
      </w:r>
      <w:r w:rsidR="00D64844">
        <w:rPr>
          <w:sz w:val="22"/>
          <w:szCs w:val="22"/>
          <w:lang w:eastAsia="zh-CN"/>
        </w:rPr>
        <w:t>. In the evaluations we have used grid of beams supported by LTE</w:t>
      </w:r>
      <w:r w:rsidR="00C23D91">
        <w:rPr>
          <w:sz w:val="22"/>
          <w:szCs w:val="22"/>
          <w:lang w:eastAsia="zh-CN"/>
        </w:rPr>
        <w:t>, where configuration 1 containing single beam in W1 was used for the performance reference</w:t>
      </w:r>
      <w:r w:rsidR="00D64844">
        <w:rPr>
          <w:sz w:val="22"/>
          <w:szCs w:val="22"/>
          <w:lang w:eastAsia="zh-CN"/>
        </w:rPr>
        <w:t xml:space="preserve">. </w:t>
      </w:r>
      <w:r>
        <w:rPr>
          <w:sz w:val="22"/>
          <w:szCs w:val="22"/>
          <w:lang w:eastAsia="zh-CN"/>
        </w:rPr>
        <w:t>As shown in the following tables, t</w:t>
      </w:r>
      <w:r w:rsidR="00CD60D6">
        <w:rPr>
          <w:sz w:val="22"/>
          <w:szCs w:val="22"/>
          <w:lang w:eastAsia="zh-CN"/>
        </w:rPr>
        <w:t xml:space="preserve">he </w:t>
      </w:r>
      <w:r w:rsidR="00C23D91">
        <w:rPr>
          <w:sz w:val="22"/>
          <w:szCs w:val="22"/>
          <w:lang w:eastAsia="zh-CN"/>
        </w:rPr>
        <w:t xml:space="preserve">configuration with </w:t>
      </w:r>
      <w:r w:rsidR="00CD60D6">
        <w:rPr>
          <w:sz w:val="22"/>
          <w:szCs w:val="22"/>
          <w:lang w:eastAsia="zh-CN"/>
        </w:rPr>
        <w:t xml:space="preserve">grid of beam </w:t>
      </w:r>
      <w:r w:rsidR="00C23D91">
        <w:rPr>
          <w:sz w:val="22"/>
          <w:szCs w:val="22"/>
          <w:lang w:eastAsia="zh-CN"/>
        </w:rPr>
        <w:t xml:space="preserve">containing more than one beam </w:t>
      </w:r>
      <w:r w:rsidR="00CD60D6">
        <w:rPr>
          <w:sz w:val="22"/>
          <w:szCs w:val="22"/>
          <w:lang w:eastAsia="zh-CN"/>
        </w:rPr>
        <w:t>does not provide significant gain</w:t>
      </w:r>
      <w:r w:rsidR="00C23D91">
        <w:rPr>
          <w:sz w:val="22"/>
          <w:szCs w:val="22"/>
          <w:lang w:eastAsia="zh-CN"/>
        </w:rPr>
        <w:t>s over the baseline configuration</w:t>
      </w:r>
      <w:r w:rsidR="00CD60D6">
        <w:rPr>
          <w:sz w:val="22"/>
          <w:szCs w:val="22"/>
          <w:lang w:eastAsia="zh-CN"/>
        </w:rPr>
        <w:t>.</w:t>
      </w:r>
      <w:r w:rsidR="00C23D91">
        <w:rPr>
          <w:sz w:val="22"/>
          <w:szCs w:val="22"/>
          <w:lang w:eastAsia="zh-CN"/>
        </w:rPr>
        <w:t xml:space="preserve"> At the same time multiple beams in W1 significantly increasing UE complexity and CSI overhead and therefore should not be considered for NR specification.  </w:t>
      </w: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Pr>
          <w:noProof/>
        </w:rPr>
        <w:t>1</w:t>
      </w:r>
      <w:r>
        <w:fldChar w:fldCharType="end"/>
      </w:r>
      <w:r>
        <w:t xml:space="preserve"> Performance of codebook configuration, UMa, Low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3C5037">
            <w:pPr>
              <w:spacing w:before="0" w:after="0" w:line="240" w:lineRule="auto"/>
              <w:jc w:val="center"/>
              <w:rPr>
                <w:sz w:val="22"/>
                <w:szCs w:val="22"/>
                <w:lang w:eastAsia="zh-CN"/>
              </w:rPr>
            </w:pPr>
            <w:r>
              <w:rPr>
                <w:sz w:val="22"/>
                <w:szCs w:val="22"/>
                <w:lang w:eastAsia="zh-CN"/>
              </w:rPr>
              <w:t>Low (1.5)</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1</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2</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3</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4</w:t>
            </w:r>
          </w:p>
        </w:tc>
      </w:tr>
      <w:tr w:rsidR="00CD60D6" w:rsidTr="00C23D91">
        <w:tc>
          <w:tcPr>
            <w:tcW w:w="1693" w:type="dxa"/>
            <w:vMerge w:val="restart"/>
            <w:vAlign w:val="center"/>
          </w:tcPr>
          <w:p w:rsidR="00CD60D6" w:rsidRDefault="00CD60D6" w:rsidP="003C5037">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Average</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30.57</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30.97 (1%)</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31.19 (2%)</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31.43 (3%)</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 of CDF</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10.15</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10.09 (-1%)</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10.39 (2%)</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10.40 (2%)</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50% of CDF</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28.13</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28.84 (3%)</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28.99 (3%)</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29.31 (4%)</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95% of CDF</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55.62</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55.63 (0%)</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55.63 (0%)</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55.66 (0%)</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RU</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21%</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21%</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21%</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21%</w:t>
            </w:r>
          </w:p>
        </w:tc>
      </w:tr>
    </w:tbl>
    <w:p w:rsidR="00C23D91" w:rsidRDefault="00C23D91" w:rsidP="003C5037">
      <w:pPr>
        <w:pStyle w:val="Caption"/>
        <w:keepNext/>
        <w:spacing w:before="0" w:after="0"/>
        <w:jc w:val="cente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Pr>
          <w:noProof/>
        </w:rPr>
        <w:t>2</w:t>
      </w:r>
      <w:r>
        <w:fldChar w:fldCharType="end"/>
      </w:r>
      <w:r>
        <w:t xml:space="preserve"> Performance of codebook configuration, UMa, Medium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3C5037">
            <w:pPr>
              <w:spacing w:before="0" w:after="0" w:line="240" w:lineRule="auto"/>
              <w:jc w:val="center"/>
              <w:rPr>
                <w:sz w:val="22"/>
                <w:szCs w:val="22"/>
                <w:lang w:eastAsia="zh-CN"/>
              </w:rPr>
            </w:pPr>
            <w:r>
              <w:rPr>
                <w:sz w:val="22"/>
                <w:szCs w:val="22"/>
                <w:lang w:eastAsia="zh-CN"/>
              </w:rPr>
              <w:t>Medium (2.1)</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1</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2</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3</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4</w:t>
            </w:r>
          </w:p>
        </w:tc>
      </w:tr>
      <w:tr w:rsidR="00CD60D6" w:rsidTr="00C23D91">
        <w:tc>
          <w:tcPr>
            <w:tcW w:w="1693" w:type="dxa"/>
            <w:vMerge w:val="restart"/>
            <w:vAlign w:val="center"/>
          </w:tcPr>
          <w:p w:rsidR="00CD60D6" w:rsidRDefault="00CD60D6" w:rsidP="003C5037">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Average</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23.08</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23.22 (1%)</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23.31 (1%)</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23.49 (2%)</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 of CDF</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6.31</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6.15 (-3%)</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6.16 (-2%)</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6.21 (-2%)</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50% of CDF</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19.01</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19.16 (1%)</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19.18 (1%)</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19.21 (1%)</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95% of CDF</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55.29</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55.33 (0%)</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55.33 (0%)</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55.35 (0%)</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RU</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39%</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39%</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39%</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rPr>
              <w:t>39%</w:t>
            </w:r>
          </w:p>
        </w:tc>
      </w:tr>
    </w:tbl>
    <w:p w:rsidR="00CD60D6" w:rsidRDefault="00CD60D6" w:rsidP="003C5037">
      <w:pPr>
        <w:spacing w:after="0"/>
        <w:ind w:firstLine="360"/>
        <w:jc w:val="both"/>
        <w:rPr>
          <w:sz w:val="22"/>
          <w:szCs w:val="22"/>
          <w:lang w:eastAsia="zh-CN"/>
        </w:rP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Pr>
          <w:noProof/>
        </w:rPr>
        <w:t>3</w:t>
      </w:r>
      <w:r>
        <w:fldChar w:fldCharType="end"/>
      </w:r>
      <w:r>
        <w:t xml:space="preserve"> Performance of codebook configuration, UMa, High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3C5037">
            <w:pPr>
              <w:spacing w:before="0" w:after="0" w:line="240" w:lineRule="auto"/>
              <w:jc w:val="center"/>
              <w:rPr>
                <w:sz w:val="22"/>
                <w:szCs w:val="22"/>
                <w:lang w:eastAsia="zh-CN"/>
              </w:rPr>
            </w:pPr>
            <w:r>
              <w:rPr>
                <w:sz w:val="22"/>
                <w:szCs w:val="22"/>
                <w:lang w:eastAsia="zh-CN"/>
              </w:rPr>
              <w:t>High (2.6)</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1</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2</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3</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4</w:t>
            </w:r>
          </w:p>
        </w:tc>
      </w:tr>
      <w:tr w:rsidR="00CD60D6" w:rsidTr="00C23D91">
        <w:tc>
          <w:tcPr>
            <w:tcW w:w="1693" w:type="dxa"/>
            <w:vMerge w:val="restart"/>
            <w:vAlign w:val="center"/>
          </w:tcPr>
          <w:p w:rsidR="00CD60D6" w:rsidRDefault="00CD60D6" w:rsidP="003C5037">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Average</w:t>
            </w:r>
          </w:p>
        </w:tc>
        <w:tc>
          <w:tcPr>
            <w:tcW w:w="1693" w:type="dxa"/>
            <w:vAlign w:val="center"/>
          </w:tcPr>
          <w:p w:rsidR="00CD60D6" w:rsidRDefault="00CD60D6" w:rsidP="003C5037">
            <w:pPr>
              <w:spacing w:before="0" w:after="0" w:line="240" w:lineRule="auto"/>
              <w:jc w:val="center"/>
              <w:rPr>
                <w:sz w:val="22"/>
                <w:szCs w:val="22"/>
                <w:lang w:eastAsia="zh-CN"/>
              </w:rPr>
            </w:pPr>
            <w:r w:rsidRPr="0091166B">
              <w:t>17.09</w:t>
            </w:r>
          </w:p>
        </w:tc>
        <w:tc>
          <w:tcPr>
            <w:tcW w:w="1693" w:type="dxa"/>
            <w:vAlign w:val="center"/>
          </w:tcPr>
          <w:p w:rsidR="00CD60D6" w:rsidRDefault="00CD60D6" w:rsidP="003C5037">
            <w:pPr>
              <w:spacing w:before="0" w:after="0" w:line="240" w:lineRule="auto"/>
              <w:jc w:val="center"/>
              <w:rPr>
                <w:sz w:val="22"/>
                <w:szCs w:val="22"/>
                <w:lang w:eastAsia="zh-CN"/>
              </w:rPr>
            </w:pPr>
            <w:r w:rsidRPr="0091166B">
              <w:t>17.21</w:t>
            </w:r>
            <w:r>
              <w:t xml:space="preserve"> </w:t>
            </w:r>
            <w:r w:rsidRPr="0091166B">
              <w:t>(1%)</w:t>
            </w:r>
          </w:p>
        </w:tc>
        <w:tc>
          <w:tcPr>
            <w:tcW w:w="1694" w:type="dxa"/>
            <w:vAlign w:val="center"/>
          </w:tcPr>
          <w:p w:rsidR="00CD60D6" w:rsidRDefault="00CD60D6" w:rsidP="003C5037">
            <w:pPr>
              <w:spacing w:before="0" w:after="0" w:line="240" w:lineRule="auto"/>
              <w:jc w:val="center"/>
              <w:rPr>
                <w:sz w:val="22"/>
                <w:szCs w:val="22"/>
                <w:lang w:eastAsia="zh-CN"/>
              </w:rPr>
            </w:pPr>
            <w:r w:rsidRPr="0091166B">
              <w:t>17.15</w:t>
            </w:r>
            <w:r>
              <w:t xml:space="preserve"> </w:t>
            </w:r>
            <w:r w:rsidRPr="0091166B">
              <w:t>(0%)</w:t>
            </w:r>
          </w:p>
        </w:tc>
        <w:tc>
          <w:tcPr>
            <w:tcW w:w="1694" w:type="dxa"/>
            <w:vAlign w:val="center"/>
          </w:tcPr>
          <w:p w:rsidR="00CD60D6" w:rsidRDefault="00CD60D6" w:rsidP="003C5037">
            <w:pPr>
              <w:spacing w:before="0" w:after="0" w:line="240" w:lineRule="auto"/>
              <w:jc w:val="center"/>
              <w:rPr>
                <w:sz w:val="22"/>
                <w:szCs w:val="22"/>
                <w:lang w:eastAsia="zh-CN"/>
              </w:rPr>
            </w:pPr>
            <w:r w:rsidRPr="0091166B">
              <w:t>17.23</w:t>
            </w:r>
            <w:r>
              <w:t xml:space="preserve"> </w:t>
            </w:r>
            <w:r w:rsidRPr="0091166B">
              <w:t>(1%)</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 of CDF</w:t>
            </w:r>
          </w:p>
        </w:tc>
        <w:tc>
          <w:tcPr>
            <w:tcW w:w="1693" w:type="dxa"/>
            <w:vAlign w:val="center"/>
          </w:tcPr>
          <w:p w:rsidR="00CD60D6" w:rsidRDefault="00CD60D6" w:rsidP="003C5037">
            <w:pPr>
              <w:spacing w:before="0" w:after="0" w:line="240" w:lineRule="auto"/>
              <w:jc w:val="center"/>
              <w:rPr>
                <w:sz w:val="22"/>
                <w:szCs w:val="22"/>
                <w:lang w:eastAsia="zh-CN"/>
              </w:rPr>
            </w:pPr>
            <w:r w:rsidRPr="0091166B">
              <w:t>3.76</w:t>
            </w:r>
          </w:p>
        </w:tc>
        <w:tc>
          <w:tcPr>
            <w:tcW w:w="1693" w:type="dxa"/>
            <w:vAlign w:val="center"/>
          </w:tcPr>
          <w:p w:rsidR="00CD60D6" w:rsidRDefault="00CD60D6" w:rsidP="003C5037">
            <w:pPr>
              <w:spacing w:before="0" w:after="0" w:line="240" w:lineRule="auto"/>
              <w:jc w:val="center"/>
              <w:rPr>
                <w:sz w:val="22"/>
                <w:szCs w:val="22"/>
                <w:lang w:eastAsia="zh-CN"/>
              </w:rPr>
            </w:pPr>
            <w:r w:rsidRPr="0091166B">
              <w:t>3.78</w:t>
            </w:r>
            <w:r>
              <w:t xml:space="preserve"> </w:t>
            </w:r>
            <w:r w:rsidRPr="0091166B">
              <w:t>(1%)</w:t>
            </w:r>
          </w:p>
        </w:tc>
        <w:tc>
          <w:tcPr>
            <w:tcW w:w="1694" w:type="dxa"/>
            <w:vAlign w:val="center"/>
          </w:tcPr>
          <w:p w:rsidR="00CD60D6" w:rsidRDefault="00CD60D6" w:rsidP="003C5037">
            <w:pPr>
              <w:spacing w:before="0" w:after="0" w:line="240" w:lineRule="auto"/>
              <w:jc w:val="center"/>
              <w:rPr>
                <w:sz w:val="22"/>
                <w:szCs w:val="22"/>
                <w:lang w:eastAsia="zh-CN"/>
              </w:rPr>
            </w:pPr>
            <w:r w:rsidRPr="0091166B">
              <w:t>3.69</w:t>
            </w:r>
            <w:r>
              <w:t xml:space="preserve"> </w:t>
            </w:r>
            <w:r w:rsidRPr="0091166B">
              <w:t>(-2%)</w:t>
            </w:r>
          </w:p>
        </w:tc>
        <w:tc>
          <w:tcPr>
            <w:tcW w:w="1694" w:type="dxa"/>
            <w:vAlign w:val="center"/>
          </w:tcPr>
          <w:p w:rsidR="00CD60D6" w:rsidRDefault="00CD60D6" w:rsidP="003C5037">
            <w:pPr>
              <w:spacing w:before="0" w:after="0" w:line="240" w:lineRule="auto"/>
              <w:jc w:val="center"/>
              <w:rPr>
                <w:sz w:val="22"/>
                <w:szCs w:val="22"/>
                <w:lang w:eastAsia="zh-CN"/>
              </w:rPr>
            </w:pPr>
            <w:r w:rsidRPr="0091166B">
              <w:t>3.69</w:t>
            </w:r>
            <w:r>
              <w:t xml:space="preserve"> </w:t>
            </w:r>
            <w:r w:rsidRPr="0091166B">
              <w:t>(-2%)</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50% of CDF</w:t>
            </w:r>
          </w:p>
        </w:tc>
        <w:tc>
          <w:tcPr>
            <w:tcW w:w="1693" w:type="dxa"/>
            <w:vAlign w:val="center"/>
          </w:tcPr>
          <w:p w:rsidR="00CD60D6" w:rsidRDefault="00CD60D6" w:rsidP="003C5037">
            <w:pPr>
              <w:spacing w:before="0" w:after="0" w:line="240" w:lineRule="auto"/>
              <w:jc w:val="center"/>
              <w:rPr>
                <w:sz w:val="22"/>
                <w:szCs w:val="22"/>
                <w:lang w:eastAsia="zh-CN"/>
              </w:rPr>
            </w:pPr>
            <w:r w:rsidRPr="0091166B">
              <w:t>12.94</w:t>
            </w:r>
          </w:p>
        </w:tc>
        <w:tc>
          <w:tcPr>
            <w:tcW w:w="1693" w:type="dxa"/>
            <w:vAlign w:val="center"/>
          </w:tcPr>
          <w:p w:rsidR="00CD60D6" w:rsidRDefault="00CD60D6" w:rsidP="003C5037">
            <w:pPr>
              <w:spacing w:before="0" w:after="0" w:line="240" w:lineRule="auto"/>
              <w:jc w:val="center"/>
              <w:rPr>
                <w:sz w:val="22"/>
                <w:szCs w:val="22"/>
                <w:lang w:eastAsia="zh-CN"/>
              </w:rPr>
            </w:pPr>
            <w:r w:rsidRPr="0091166B">
              <w:t>12.96</w:t>
            </w:r>
            <w:r>
              <w:t xml:space="preserve"> </w:t>
            </w:r>
            <w:r w:rsidRPr="0091166B">
              <w:t>(0%)</w:t>
            </w:r>
          </w:p>
        </w:tc>
        <w:tc>
          <w:tcPr>
            <w:tcW w:w="1694" w:type="dxa"/>
            <w:vAlign w:val="center"/>
          </w:tcPr>
          <w:p w:rsidR="00CD60D6" w:rsidRDefault="00CD60D6" w:rsidP="003C5037">
            <w:pPr>
              <w:spacing w:before="0" w:after="0" w:line="240" w:lineRule="auto"/>
              <w:jc w:val="center"/>
              <w:rPr>
                <w:sz w:val="22"/>
                <w:szCs w:val="22"/>
                <w:lang w:eastAsia="zh-CN"/>
              </w:rPr>
            </w:pPr>
            <w:r w:rsidRPr="0091166B">
              <w:t>12.78</w:t>
            </w:r>
            <w:r>
              <w:t xml:space="preserve"> </w:t>
            </w:r>
            <w:r w:rsidRPr="0091166B">
              <w:t>(-1%)</w:t>
            </w:r>
          </w:p>
        </w:tc>
        <w:tc>
          <w:tcPr>
            <w:tcW w:w="1694" w:type="dxa"/>
            <w:vAlign w:val="center"/>
          </w:tcPr>
          <w:p w:rsidR="00CD60D6" w:rsidRDefault="00CD60D6" w:rsidP="003C5037">
            <w:pPr>
              <w:spacing w:before="0" w:after="0" w:line="240" w:lineRule="auto"/>
              <w:jc w:val="center"/>
              <w:rPr>
                <w:sz w:val="22"/>
                <w:szCs w:val="22"/>
                <w:lang w:eastAsia="zh-CN"/>
              </w:rPr>
            </w:pPr>
            <w:r w:rsidRPr="0091166B">
              <w:t>12.87</w:t>
            </w:r>
            <w:r>
              <w:t xml:space="preserve"> </w:t>
            </w:r>
            <w:r w:rsidRPr="0091166B">
              <w:t>(-1%)</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95% of CDF</w:t>
            </w:r>
          </w:p>
        </w:tc>
        <w:tc>
          <w:tcPr>
            <w:tcW w:w="1693" w:type="dxa"/>
            <w:vAlign w:val="center"/>
          </w:tcPr>
          <w:p w:rsidR="00CD60D6" w:rsidRDefault="00CD60D6" w:rsidP="003C5037">
            <w:pPr>
              <w:spacing w:before="0" w:after="0" w:line="240" w:lineRule="auto"/>
              <w:jc w:val="center"/>
              <w:rPr>
                <w:sz w:val="22"/>
                <w:szCs w:val="22"/>
                <w:lang w:eastAsia="zh-CN"/>
              </w:rPr>
            </w:pPr>
            <w:r w:rsidRPr="0091166B">
              <w:t>46.97</w:t>
            </w:r>
          </w:p>
        </w:tc>
        <w:tc>
          <w:tcPr>
            <w:tcW w:w="1693" w:type="dxa"/>
            <w:vAlign w:val="center"/>
          </w:tcPr>
          <w:p w:rsidR="00CD60D6" w:rsidRDefault="00CD60D6" w:rsidP="003C5037">
            <w:pPr>
              <w:spacing w:before="0" w:after="0" w:line="240" w:lineRule="auto"/>
              <w:jc w:val="center"/>
              <w:rPr>
                <w:sz w:val="22"/>
                <w:szCs w:val="22"/>
                <w:lang w:eastAsia="zh-CN"/>
              </w:rPr>
            </w:pPr>
            <w:r w:rsidRPr="0091166B">
              <w:t>47.87</w:t>
            </w:r>
            <w:r>
              <w:t xml:space="preserve"> </w:t>
            </w:r>
            <w:r w:rsidRPr="0091166B">
              <w:t>(2%)</w:t>
            </w:r>
          </w:p>
        </w:tc>
        <w:tc>
          <w:tcPr>
            <w:tcW w:w="1694" w:type="dxa"/>
            <w:vAlign w:val="center"/>
          </w:tcPr>
          <w:p w:rsidR="00CD60D6" w:rsidRDefault="00CD60D6" w:rsidP="003C5037">
            <w:pPr>
              <w:spacing w:before="0" w:after="0" w:line="240" w:lineRule="auto"/>
              <w:jc w:val="center"/>
              <w:rPr>
                <w:sz w:val="22"/>
                <w:szCs w:val="22"/>
                <w:lang w:eastAsia="zh-CN"/>
              </w:rPr>
            </w:pPr>
            <w:r w:rsidRPr="0091166B">
              <w:t>47.93</w:t>
            </w:r>
            <w:r>
              <w:t xml:space="preserve"> </w:t>
            </w:r>
            <w:r w:rsidRPr="0091166B">
              <w:t>(2%)</w:t>
            </w:r>
          </w:p>
        </w:tc>
        <w:tc>
          <w:tcPr>
            <w:tcW w:w="1694" w:type="dxa"/>
            <w:vAlign w:val="center"/>
          </w:tcPr>
          <w:p w:rsidR="00CD60D6" w:rsidRDefault="00CD60D6" w:rsidP="003C5037">
            <w:pPr>
              <w:spacing w:before="0" w:after="0" w:line="240" w:lineRule="auto"/>
              <w:jc w:val="center"/>
              <w:rPr>
                <w:sz w:val="22"/>
                <w:szCs w:val="22"/>
                <w:lang w:eastAsia="zh-CN"/>
              </w:rPr>
            </w:pPr>
            <w:r w:rsidRPr="0091166B">
              <w:t>48.10</w:t>
            </w:r>
            <w:r>
              <w:t xml:space="preserve"> </w:t>
            </w:r>
            <w:r w:rsidRPr="0091166B">
              <w:t>(2%)</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RU</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57%</w:t>
            </w:r>
          </w:p>
        </w:tc>
        <w:tc>
          <w:tcPr>
            <w:tcW w:w="1693" w:type="dxa"/>
            <w:vAlign w:val="center"/>
          </w:tcPr>
          <w:p w:rsidR="00CD60D6" w:rsidRDefault="00CD60D6" w:rsidP="003C5037">
            <w:pPr>
              <w:spacing w:before="0" w:after="0" w:line="240" w:lineRule="auto"/>
              <w:jc w:val="center"/>
              <w:rPr>
                <w:sz w:val="22"/>
                <w:szCs w:val="22"/>
                <w:lang w:eastAsia="zh-CN"/>
              </w:rPr>
            </w:pPr>
            <w:r w:rsidRPr="0091166B">
              <w:t>57%</w:t>
            </w:r>
          </w:p>
        </w:tc>
        <w:tc>
          <w:tcPr>
            <w:tcW w:w="1694" w:type="dxa"/>
            <w:vAlign w:val="center"/>
          </w:tcPr>
          <w:p w:rsidR="00CD60D6" w:rsidRDefault="00CD60D6" w:rsidP="003C5037">
            <w:pPr>
              <w:spacing w:before="0" w:after="0" w:line="240" w:lineRule="auto"/>
              <w:jc w:val="center"/>
              <w:rPr>
                <w:sz w:val="22"/>
                <w:szCs w:val="22"/>
                <w:lang w:eastAsia="zh-CN"/>
              </w:rPr>
            </w:pPr>
            <w:r w:rsidRPr="0091166B">
              <w:t>57%</w:t>
            </w:r>
          </w:p>
        </w:tc>
        <w:tc>
          <w:tcPr>
            <w:tcW w:w="1694" w:type="dxa"/>
            <w:vAlign w:val="center"/>
          </w:tcPr>
          <w:p w:rsidR="00CD60D6" w:rsidRDefault="00CD60D6" w:rsidP="003C5037">
            <w:pPr>
              <w:spacing w:before="0" w:after="0" w:line="240" w:lineRule="auto"/>
              <w:jc w:val="center"/>
              <w:rPr>
                <w:sz w:val="22"/>
                <w:szCs w:val="22"/>
                <w:lang w:eastAsia="zh-CN"/>
              </w:rPr>
            </w:pPr>
            <w:r w:rsidRPr="0091166B">
              <w:t>57%</w:t>
            </w:r>
          </w:p>
        </w:tc>
      </w:tr>
    </w:tbl>
    <w:p w:rsidR="00CD60D6" w:rsidRDefault="00CD60D6" w:rsidP="003C5037">
      <w:pPr>
        <w:spacing w:after="0"/>
        <w:ind w:firstLine="360"/>
        <w:jc w:val="both"/>
        <w:rPr>
          <w:sz w:val="22"/>
          <w:szCs w:val="22"/>
          <w:lang w:eastAsia="zh-CN"/>
        </w:rP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Pr>
          <w:noProof/>
        </w:rPr>
        <w:t>4</w:t>
      </w:r>
      <w:r>
        <w:fldChar w:fldCharType="end"/>
      </w:r>
      <w:r>
        <w:t xml:space="preserve"> Performance of codebook configuration, UMi, Low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3C5037">
            <w:pPr>
              <w:spacing w:before="0" w:after="0" w:line="240" w:lineRule="auto"/>
              <w:jc w:val="center"/>
              <w:rPr>
                <w:sz w:val="22"/>
                <w:szCs w:val="22"/>
                <w:lang w:eastAsia="zh-CN"/>
              </w:rPr>
            </w:pPr>
            <w:r>
              <w:rPr>
                <w:sz w:val="22"/>
                <w:szCs w:val="22"/>
                <w:lang w:eastAsia="zh-CN"/>
              </w:rPr>
              <w:t>Low (1.8)</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1</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2</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3</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4</w:t>
            </w:r>
          </w:p>
        </w:tc>
      </w:tr>
      <w:tr w:rsidR="00CD60D6" w:rsidTr="00C23D91">
        <w:tc>
          <w:tcPr>
            <w:tcW w:w="1693" w:type="dxa"/>
            <w:vMerge w:val="restart"/>
            <w:vAlign w:val="center"/>
          </w:tcPr>
          <w:p w:rsidR="00CD60D6" w:rsidRDefault="00CD60D6" w:rsidP="003C5037">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Average</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34.89</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35.36 (1%)</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35.70 (2%)</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35.89 (3%)</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 of CDF</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12.33</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12.31 (0%)</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12.41 (1%)</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12.53 (2%)</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50% of CDF</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33.66</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34.32 (2%)</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34.89 (4%)</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35.07 (4%)</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95% of CDF</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55.70</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55.75 (0%)</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55.76 (0%)</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55.77 (0%)</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RU</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lang w:eastAsia="zh-CN"/>
              </w:rPr>
              <w:t>21%</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21%</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21%</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21%</w:t>
            </w:r>
          </w:p>
        </w:tc>
      </w:tr>
    </w:tbl>
    <w:p w:rsidR="00CD60D6" w:rsidRDefault="00CD60D6" w:rsidP="003C5037">
      <w:pPr>
        <w:spacing w:after="0"/>
        <w:ind w:firstLine="360"/>
        <w:jc w:val="both"/>
        <w:rPr>
          <w:sz w:val="22"/>
          <w:szCs w:val="22"/>
          <w:lang w:eastAsia="zh-CN"/>
        </w:rP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Pr>
          <w:noProof/>
        </w:rPr>
        <w:t>5</w:t>
      </w:r>
      <w:r>
        <w:fldChar w:fldCharType="end"/>
      </w:r>
      <w:r>
        <w:t xml:space="preserve"> Performance of codebook configuration, UMi, Medium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3C5037">
            <w:pPr>
              <w:spacing w:before="0" w:after="0" w:line="240" w:lineRule="auto"/>
              <w:jc w:val="center"/>
              <w:rPr>
                <w:sz w:val="22"/>
                <w:szCs w:val="22"/>
                <w:lang w:eastAsia="zh-CN"/>
              </w:rPr>
            </w:pPr>
            <w:r>
              <w:rPr>
                <w:sz w:val="22"/>
                <w:szCs w:val="22"/>
                <w:lang w:eastAsia="zh-CN"/>
              </w:rPr>
              <w:t>Medium (2.8)</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1</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2</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3</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4</w:t>
            </w:r>
          </w:p>
        </w:tc>
      </w:tr>
      <w:tr w:rsidR="00CD60D6" w:rsidTr="00C23D91">
        <w:tc>
          <w:tcPr>
            <w:tcW w:w="1693" w:type="dxa"/>
            <w:vMerge w:val="restart"/>
            <w:vAlign w:val="center"/>
          </w:tcPr>
          <w:p w:rsidR="00CD60D6" w:rsidRDefault="00CD60D6" w:rsidP="003C5037">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Average</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25.10</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25.16 (0%)</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25.56 (2%)</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25.61 (2%)</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 of CDF</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6.65</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6.49 (-2%)</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6.52 (-2%)</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6.55 (-2%)</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50% of CDF</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21.18</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21.39 (1%)</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21.69 (2%)</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22.02 (4%)</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95% of CDF</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55.47</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55.45 (0%)</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55.48 (0%)</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55.47 (0%)</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RU</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41%</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41%</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40%</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40%</w:t>
            </w:r>
          </w:p>
        </w:tc>
      </w:tr>
    </w:tbl>
    <w:p w:rsidR="00CD60D6" w:rsidRDefault="00CD60D6" w:rsidP="003C5037">
      <w:pPr>
        <w:spacing w:after="0"/>
        <w:ind w:firstLine="360"/>
        <w:jc w:val="both"/>
        <w:rPr>
          <w:sz w:val="22"/>
          <w:szCs w:val="22"/>
          <w:lang w:eastAsia="zh-CN"/>
        </w:rP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Pr>
          <w:noProof/>
        </w:rPr>
        <w:t>6</w:t>
      </w:r>
      <w:r>
        <w:fldChar w:fldCharType="end"/>
      </w:r>
      <w:r>
        <w:t xml:space="preserve"> Performance of codebook configuration, UMi, High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3C5037">
            <w:pPr>
              <w:spacing w:before="0" w:after="0" w:line="240" w:lineRule="auto"/>
              <w:jc w:val="center"/>
              <w:rPr>
                <w:sz w:val="22"/>
                <w:szCs w:val="22"/>
                <w:lang w:eastAsia="zh-CN"/>
              </w:rPr>
            </w:pPr>
            <w:r>
              <w:rPr>
                <w:sz w:val="22"/>
                <w:szCs w:val="22"/>
                <w:lang w:eastAsia="zh-CN"/>
              </w:rPr>
              <w:t>High (3.7)</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1</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2</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3</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4</w:t>
            </w:r>
          </w:p>
        </w:tc>
      </w:tr>
      <w:tr w:rsidR="00CD60D6" w:rsidTr="00C23D91">
        <w:tc>
          <w:tcPr>
            <w:tcW w:w="1693" w:type="dxa"/>
            <w:vMerge w:val="restart"/>
            <w:vAlign w:val="center"/>
          </w:tcPr>
          <w:p w:rsidR="00CD60D6" w:rsidRDefault="00CD60D6" w:rsidP="003C5037">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Average</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16.54</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16.37 (-1%)</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15.98 (-3%)</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16.12 (-3%)</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 of CDF</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3.15</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3.04 (-3%)</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2.97 (-6%)</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2.97 (-6%)</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50% of CDF</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12.52</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12.34 (-1%)</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11.74 (-6%)</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11.81 (-6%)</w:t>
            </w:r>
          </w:p>
        </w:tc>
      </w:tr>
      <w:tr w:rsidR="00CD60D6" w:rsidTr="00C23D91">
        <w:tc>
          <w:tcPr>
            <w:tcW w:w="1693" w:type="dxa"/>
            <w:vMerge/>
            <w:vAlign w:val="center"/>
          </w:tcPr>
          <w:p w:rsidR="00CD60D6" w:rsidRDefault="00CD60D6" w:rsidP="003C5037">
            <w:pPr>
              <w:spacing w:before="0" w:after="0" w:line="240" w:lineRule="auto"/>
              <w:jc w:val="center"/>
              <w:rPr>
                <w:sz w:val="22"/>
                <w:szCs w:val="22"/>
                <w:lang w:eastAsia="zh-CN"/>
              </w:rPr>
            </w:pP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95% of CDF</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44.86</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44.24 (-1%)</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44.78 (0%)</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45.29 (1%)</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RU</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65%</w:t>
            </w:r>
          </w:p>
        </w:tc>
        <w:tc>
          <w:tcPr>
            <w:tcW w:w="1693"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66%</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66%</w:t>
            </w:r>
          </w:p>
        </w:tc>
        <w:tc>
          <w:tcPr>
            <w:tcW w:w="1694" w:type="dxa"/>
            <w:vAlign w:val="center"/>
          </w:tcPr>
          <w:p w:rsidR="00CD60D6" w:rsidRPr="00CC5BD2" w:rsidRDefault="00CD60D6" w:rsidP="003C5037">
            <w:pPr>
              <w:spacing w:before="0" w:after="0" w:line="240" w:lineRule="auto"/>
              <w:jc w:val="center"/>
              <w:rPr>
                <w:sz w:val="22"/>
                <w:szCs w:val="22"/>
                <w:lang w:eastAsia="zh-CN"/>
              </w:rPr>
            </w:pPr>
            <w:r w:rsidRPr="00CC5BD2">
              <w:rPr>
                <w:sz w:val="22"/>
                <w:szCs w:val="22"/>
              </w:rPr>
              <w:t>65%</w:t>
            </w:r>
          </w:p>
        </w:tc>
      </w:tr>
    </w:tbl>
    <w:p w:rsidR="00CD60D6" w:rsidRDefault="00CD60D6" w:rsidP="00CD60D6">
      <w:pPr>
        <w:ind w:firstLine="360"/>
        <w:jc w:val="both"/>
        <w:rPr>
          <w:sz w:val="22"/>
          <w:szCs w:val="22"/>
          <w:lang w:eastAsia="zh-CN"/>
        </w:rPr>
      </w:pPr>
    </w:p>
    <w:p w:rsidR="00E667BC" w:rsidRDefault="00E667BC" w:rsidP="00CD60D6">
      <w:pPr>
        <w:ind w:firstLine="360"/>
        <w:jc w:val="both"/>
        <w:rPr>
          <w:sz w:val="22"/>
          <w:szCs w:val="22"/>
          <w:lang w:eastAsia="zh-CN"/>
        </w:rPr>
      </w:pPr>
      <w:r>
        <w:rPr>
          <w:sz w:val="22"/>
          <w:szCs w:val="22"/>
          <w:lang w:eastAsia="zh-CN"/>
        </w:rPr>
        <w:t>Second, since linear combination codebook can be supported by Type II CSI, we propose to adopt Alt 3</w:t>
      </w:r>
      <w:r w:rsidR="00C23D91">
        <w:rPr>
          <w:sz w:val="22"/>
          <w:szCs w:val="22"/>
          <w:lang w:eastAsia="zh-CN"/>
        </w:rPr>
        <w:t xml:space="preserve"> for W1 structure</w:t>
      </w:r>
      <w:r>
        <w:rPr>
          <w:sz w:val="22"/>
          <w:szCs w:val="22"/>
          <w:lang w:eastAsia="zh-CN"/>
        </w:rPr>
        <w:t xml:space="preserve"> with L=1</w:t>
      </w:r>
      <w:r w:rsidR="00C23D91">
        <w:rPr>
          <w:sz w:val="22"/>
          <w:szCs w:val="22"/>
          <w:lang w:eastAsia="zh-CN"/>
        </w:rPr>
        <w:t xml:space="preserve"> and</w:t>
      </w:r>
      <w:r>
        <w:rPr>
          <w:sz w:val="22"/>
          <w:szCs w:val="22"/>
          <w:lang w:eastAsia="zh-CN"/>
        </w:rPr>
        <w:t xml:space="preserve"> W2 should be Alt 1.</w:t>
      </w:r>
    </w:p>
    <w:p w:rsidR="00E667BC" w:rsidRDefault="00C23D91" w:rsidP="00E667BC">
      <w:pPr>
        <w:ind w:firstLine="360"/>
        <w:jc w:val="both"/>
        <w:rPr>
          <w:sz w:val="22"/>
          <w:szCs w:val="22"/>
          <w:lang w:eastAsia="zh-CN"/>
        </w:rPr>
      </w:pPr>
      <w:r>
        <w:rPr>
          <w:sz w:val="22"/>
          <w:szCs w:val="22"/>
          <w:lang w:eastAsia="zh-CN"/>
        </w:rPr>
        <w:t>Finally</w:t>
      </w:r>
      <w:r w:rsidR="00E667BC">
        <w:rPr>
          <w:sz w:val="22"/>
          <w:szCs w:val="22"/>
          <w:lang w:eastAsia="zh-CN"/>
        </w:rPr>
        <w:t>, the</w:t>
      </w:r>
      <w:r w:rsidR="00E667BC" w:rsidRPr="00AE727B">
        <w:rPr>
          <w:sz w:val="22"/>
          <w:szCs w:val="22"/>
          <w:lang w:val="en-US"/>
        </w:rPr>
        <w:t xml:space="preserve"> </w:t>
      </w:r>
      <w:r w:rsidR="00E667BC">
        <w:rPr>
          <w:sz w:val="22"/>
          <w:szCs w:val="22"/>
          <w:lang w:val="en-US"/>
        </w:rPr>
        <w:t xml:space="preserve">codebook structure may also support </w:t>
      </w:r>
      <w:r w:rsidR="00E667BC" w:rsidRPr="00AE727B">
        <w:rPr>
          <w:sz w:val="22"/>
          <w:szCs w:val="22"/>
          <w:lang w:val="en-US"/>
        </w:rPr>
        <w:t>beam patterns</w:t>
      </w:r>
      <w:r w:rsidR="00E667BC">
        <w:rPr>
          <w:sz w:val="22"/>
          <w:szCs w:val="22"/>
          <w:lang w:val="en-US"/>
        </w:rPr>
        <w:t xml:space="preserve"> with different beam width. For example the narrow beam PMIs may be required for low rank transmission to provide sufficient beamforming gain</w:t>
      </w:r>
      <w:r w:rsidR="00E667BC" w:rsidRPr="00AE727B">
        <w:rPr>
          <w:sz w:val="22"/>
          <w:szCs w:val="22"/>
          <w:lang w:val="en-US"/>
        </w:rPr>
        <w:t>,</w:t>
      </w:r>
      <w:r w:rsidR="00E667BC">
        <w:rPr>
          <w:sz w:val="22"/>
          <w:szCs w:val="22"/>
          <w:lang w:val="en-US"/>
        </w:rPr>
        <w:t xml:space="preserve"> while the need of supporting wide beam PMIs </w:t>
      </w:r>
      <w:r w:rsidR="00E667BC" w:rsidRPr="00AE727B">
        <w:rPr>
          <w:sz w:val="22"/>
          <w:szCs w:val="22"/>
          <w:lang w:val="en-US"/>
        </w:rPr>
        <w:t xml:space="preserve">arises in </w:t>
      </w:r>
      <w:r w:rsidR="00E667BC">
        <w:rPr>
          <w:sz w:val="22"/>
          <w:szCs w:val="22"/>
          <w:lang w:val="en-US"/>
        </w:rPr>
        <w:t xml:space="preserve">the scenarios with higher rank transmission (e.g. 3-4 layers) to increase probability of the higher transmission rank selection without significant loss </w:t>
      </w:r>
      <w:r w:rsidR="00E667BC">
        <w:rPr>
          <w:sz w:val="22"/>
          <w:szCs w:val="22"/>
          <w:lang w:val="en-US"/>
        </w:rPr>
        <w:fldChar w:fldCharType="begin"/>
      </w:r>
      <w:r w:rsidR="00E667BC">
        <w:rPr>
          <w:sz w:val="22"/>
          <w:szCs w:val="22"/>
          <w:lang w:val="en-US"/>
        </w:rPr>
        <w:instrText xml:space="preserve"> REF _Ref470879069 \r \h </w:instrText>
      </w:r>
      <w:r w:rsidR="00E667BC">
        <w:rPr>
          <w:sz w:val="22"/>
          <w:szCs w:val="22"/>
          <w:lang w:val="en-US"/>
        </w:rPr>
      </w:r>
      <w:r w:rsidR="00E667BC">
        <w:rPr>
          <w:sz w:val="22"/>
          <w:szCs w:val="22"/>
          <w:lang w:val="en-US"/>
        </w:rPr>
        <w:fldChar w:fldCharType="separate"/>
      </w:r>
      <w:r w:rsidR="00E667BC">
        <w:rPr>
          <w:sz w:val="22"/>
          <w:szCs w:val="22"/>
          <w:lang w:val="en-US"/>
        </w:rPr>
        <w:t>[2]</w:t>
      </w:r>
      <w:r w:rsidR="00E667BC">
        <w:rPr>
          <w:sz w:val="22"/>
          <w:szCs w:val="22"/>
          <w:lang w:val="en-US"/>
        </w:rPr>
        <w:fldChar w:fldCharType="end"/>
      </w:r>
      <w:r w:rsidR="00E667BC">
        <w:rPr>
          <w:sz w:val="22"/>
          <w:szCs w:val="22"/>
          <w:lang w:val="en-US"/>
        </w:rPr>
        <w:t xml:space="preserve">. The use of widen beam may be also preferable in high mobility scenario for more robust selection of the precoding </w:t>
      </w:r>
      <w:r w:rsidR="00E667BC">
        <w:rPr>
          <w:sz w:val="22"/>
          <w:szCs w:val="22"/>
          <w:lang w:val="en-US"/>
        </w:rPr>
        <w:fldChar w:fldCharType="begin"/>
      </w:r>
      <w:r w:rsidR="00E667BC">
        <w:rPr>
          <w:sz w:val="22"/>
          <w:szCs w:val="22"/>
          <w:lang w:val="en-US"/>
        </w:rPr>
        <w:instrText xml:space="preserve"> REF _Ref470879076 \r \h </w:instrText>
      </w:r>
      <w:r w:rsidR="00E667BC">
        <w:rPr>
          <w:sz w:val="22"/>
          <w:szCs w:val="22"/>
          <w:lang w:val="en-US"/>
        </w:rPr>
      </w:r>
      <w:r w:rsidR="00E667BC">
        <w:rPr>
          <w:sz w:val="22"/>
          <w:szCs w:val="22"/>
          <w:lang w:val="en-US"/>
        </w:rPr>
        <w:fldChar w:fldCharType="separate"/>
      </w:r>
      <w:r w:rsidR="00E667BC">
        <w:rPr>
          <w:sz w:val="22"/>
          <w:szCs w:val="22"/>
          <w:lang w:val="en-US"/>
        </w:rPr>
        <w:t>[3]</w:t>
      </w:r>
      <w:r w:rsidR="00E667BC">
        <w:rPr>
          <w:sz w:val="22"/>
          <w:szCs w:val="22"/>
          <w:lang w:val="en-US"/>
        </w:rPr>
        <w:fldChar w:fldCharType="end"/>
      </w:r>
      <w:r w:rsidR="00E667BC">
        <w:rPr>
          <w:sz w:val="22"/>
          <w:szCs w:val="22"/>
          <w:lang w:val="en-US"/>
        </w:rPr>
        <w:t>.</w:t>
      </w:r>
      <w:r w:rsidR="00E667BC">
        <w:rPr>
          <w:sz w:val="22"/>
          <w:szCs w:val="22"/>
          <w:lang w:eastAsia="zh-CN"/>
        </w:rPr>
        <w:t xml:space="preserve">  </w:t>
      </w:r>
    </w:p>
    <w:p w:rsidR="00C23D91" w:rsidRPr="00CD60D6" w:rsidRDefault="00CD60D6"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1</w:t>
      </w:r>
      <w:r w:rsidRPr="001F0520">
        <w:rPr>
          <w:b/>
          <w:i/>
          <w:sz w:val="22"/>
          <w:szCs w:val="22"/>
          <w:lang w:eastAsia="zh-CN"/>
        </w:rPr>
        <w:t xml:space="preserve">. </w:t>
      </w:r>
      <w:r w:rsidR="00035242" w:rsidRPr="00CC5BD2">
        <w:rPr>
          <w:b/>
          <w:i/>
          <w:sz w:val="22"/>
          <w:szCs w:val="22"/>
          <w:lang w:eastAsia="zh-CN"/>
        </w:rPr>
        <w:t>For Type I single panel case</w:t>
      </w:r>
      <w:r w:rsidR="00035242">
        <w:rPr>
          <w:b/>
          <w:i/>
          <w:sz w:val="22"/>
          <w:szCs w:val="22"/>
          <w:lang w:eastAsia="zh-CN"/>
        </w:rPr>
        <w:t>,</w:t>
      </w:r>
      <w:r w:rsidR="00035242" w:rsidRPr="00CC5BD2">
        <w:rPr>
          <w:b/>
          <w:i/>
          <w:sz w:val="22"/>
          <w:szCs w:val="22"/>
          <w:lang w:eastAsia="zh-CN"/>
        </w:rPr>
        <w:t xml:space="preserve"> two-stage, i.e. W1W2, codebook-based PMI feedback,</w:t>
      </w:r>
      <w:r w:rsidR="00C23D91">
        <w:rPr>
          <w:b/>
          <w:i/>
          <w:sz w:val="22"/>
          <w:szCs w:val="22"/>
          <w:lang w:eastAsia="zh-CN"/>
        </w:rPr>
        <w:t xml:space="preserve"> </w:t>
      </w:r>
      <w:r>
        <w:rPr>
          <w:b/>
          <w:i/>
          <w:sz w:val="22"/>
          <w:szCs w:val="22"/>
          <w:lang w:eastAsia="zh-CN"/>
        </w:rPr>
        <w:t xml:space="preserve">where W1 consists of one vector (wideband), </w:t>
      </w:r>
      <w:r w:rsidR="00E667BC">
        <w:rPr>
          <w:b/>
          <w:i/>
          <w:sz w:val="22"/>
          <w:szCs w:val="22"/>
          <w:lang w:eastAsia="zh-CN"/>
        </w:rPr>
        <w:t>i.e.</w:t>
      </w:r>
      <w:r>
        <w:rPr>
          <w:b/>
          <w:i/>
          <w:sz w:val="22"/>
          <w:szCs w:val="22"/>
          <w:lang w:eastAsia="zh-CN"/>
        </w:rPr>
        <w:t xml:space="preserve"> DFT beam </w:t>
      </w:r>
      <w:r w:rsidR="00E667BC">
        <w:rPr>
          <w:b/>
          <w:i/>
          <w:sz w:val="22"/>
          <w:szCs w:val="22"/>
          <w:lang w:eastAsia="zh-CN"/>
        </w:rPr>
        <w:t>or broadened beam</w:t>
      </w:r>
      <w:r w:rsidR="00C23D91">
        <w:rPr>
          <w:b/>
          <w:i/>
          <w:sz w:val="22"/>
          <w:szCs w:val="22"/>
          <w:lang w:eastAsia="zh-CN"/>
        </w:rPr>
        <w:t xml:space="preserve"> (see equation)</w:t>
      </w:r>
      <w:r w:rsidR="00C23D91" w:rsidRPr="00C23D91">
        <w:rPr>
          <w:b/>
          <w:i/>
          <w:sz w:val="22"/>
          <w:szCs w:val="22"/>
          <w:lang w:eastAsia="zh-CN"/>
        </w:rPr>
        <w:t xml:space="preserve"> </w:t>
      </w:r>
      <w:r w:rsidR="00C23D91">
        <w:rPr>
          <w:b/>
          <w:i/>
          <w:sz w:val="22"/>
          <w:szCs w:val="22"/>
          <w:lang w:eastAsia="zh-CN"/>
        </w:rPr>
        <w:t>and</w:t>
      </w:r>
      <w:r w:rsidR="00C23D91" w:rsidRPr="00CC5BD2">
        <w:rPr>
          <w:b/>
          <w:i/>
          <w:sz w:val="22"/>
          <w:szCs w:val="22"/>
          <w:lang w:eastAsia="zh-CN"/>
        </w:rPr>
        <w:t xml:space="preserve"> W2 </w:t>
      </w:r>
      <w:r w:rsidR="00C23D91">
        <w:rPr>
          <w:b/>
          <w:i/>
          <w:sz w:val="22"/>
          <w:szCs w:val="22"/>
          <w:lang w:eastAsia="zh-CN"/>
        </w:rPr>
        <w:t>is constructed by co-phasing only (subband)</w:t>
      </w:r>
    </w:p>
    <w:p w:rsidR="00CD60D6" w:rsidRDefault="00CD60D6" w:rsidP="003C5037">
      <w:pPr>
        <w:ind w:left="792" w:firstLine="360"/>
        <w:jc w:val="center"/>
      </w:pPr>
      <w:r w:rsidRPr="001C29B8">
        <w:rPr>
          <w:position w:val="-32"/>
        </w:rPr>
        <w:object w:dxaOrig="2380" w:dyaOrig="760" w14:anchorId="3B199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15pt;height:37.7pt" o:ole="">
            <v:imagedata r:id="rId12" o:title=""/>
          </v:shape>
          <o:OLEObject Type="Embed" ProgID="Equation.3" ShapeID="_x0000_i1025" DrawAspect="Content" ObjectID="_1547862704" r:id="rId13"/>
        </w:object>
      </w:r>
      <w:r w:rsidR="00C23D91">
        <w:t>.</w:t>
      </w:r>
    </w:p>
    <w:p w:rsidR="004A4676" w:rsidRDefault="004A4676" w:rsidP="004A4676">
      <w:pPr>
        <w:pStyle w:val="Heading2"/>
        <w:numPr>
          <w:ilvl w:val="1"/>
          <w:numId w:val="5"/>
        </w:numPr>
        <w:rPr>
          <w:lang w:eastAsia="zh-CN"/>
        </w:rPr>
      </w:pPr>
      <w:r>
        <w:rPr>
          <w:lang w:eastAsia="zh-CN"/>
        </w:rPr>
        <w:t>Multi</w:t>
      </w:r>
      <w:r w:rsidR="00C23D91">
        <w:rPr>
          <w:lang w:eastAsia="zh-CN"/>
        </w:rPr>
        <w:t>-</w:t>
      </w:r>
      <w:r>
        <w:rPr>
          <w:lang w:eastAsia="zh-CN"/>
        </w:rPr>
        <w:t>Panel Support</w:t>
      </w:r>
    </w:p>
    <w:p w:rsidR="00AA600B" w:rsidRPr="00AA600B" w:rsidRDefault="008361D0" w:rsidP="00AA600B">
      <w:pPr>
        <w:ind w:firstLine="284"/>
        <w:jc w:val="both"/>
        <w:rPr>
          <w:sz w:val="22"/>
          <w:szCs w:val="22"/>
          <w:lang w:eastAsia="zh-CN"/>
        </w:rPr>
      </w:pPr>
      <w:r>
        <w:rPr>
          <w:sz w:val="22"/>
          <w:szCs w:val="22"/>
          <w:lang w:eastAsia="zh-CN"/>
        </w:rPr>
        <w:t>As agreed in 3GPP RAN1 #87 meeting,</w:t>
      </w:r>
      <w:r w:rsidR="007762B1">
        <w:rPr>
          <w:sz w:val="22"/>
          <w:szCs w:val="22"/>
          <w:lang w:eastAsia="zh-CN"/>
        </w:rPr>
        <w:t xml:space="preserve"> uniform, non-uniform array, calibrat</w:t>
      </w:r>
      <w:r w:rsidR="007B78C1">
        <w:rPr>
          <w:sz w:val="22"/>
          <w:szCs w:val="22"/>
          <w:lang w:eastAsia="zh-CN"/>
        </w:rPr>
        <w:t>ed</w:t>
      </w:r>
      <w:r w:rsidR="007762B1">
        <w:rPr>
          <w:sz w:val="22"/>
          <w:szCs w:val="22"/>
          <w:lang w:eastAsia="zh-CN"/>
        </w:rPr>
        <w:t xml:space="preserve"> and non-calibrated panels, different panels from </w:t>
      </w:r>
      <w:r w:rsidR="00707964">
        <w:rPr>
          <w:sz w:val="22"/>
          <w:szCs w:val="22"/>
          <w:lang w:eastAsia="zh-CN"/>
        </w:rPr>
        <w:t xml:space="preserve">same or </w:t>
      </w:r>
      <w:r w:rsidR="007762B1">
        <w:rPr>
          <w:sz w:val="22"/>
          <w:szCs w:val="22"/>
          <w:lang w:eastAsia="zh-CN"/>
        </w:rPr>
        <w:t xml:space="preserve">different TRPs, coherent and non-coherent transmission are design considerations in NR CSI feedback or codebook. </w:t>
      </w:r>
      <w:r>
        <w:rPr>
          <w:sz w:val="22"/>
          <w:szCs w:val="22"/>
          <w:lang w:eastAsia="zh-CN"/>
        </w:rPr>
        <w:t xml:space="preserve">In order to have a unified codebook structure, we consider general array structure </w:t>
      </w:r>
      <w:r w:rsidR="00AA600B" w:rsidRPr="00AA600B">
        <w:rPr>
          <w:sz w:val="22"/>
          <w:szCs w:val="22"/>
          <w:lang w:eastAsia="zh-CN"/>
        </w:rPr>
        <w:t>which covers both uniform array as well as non-uniform array</w:t>
      </w:r>
      <w:r>
        <w:rPr>
          <w:sz w:val="22"/>
          <w:szCs w:val="22"/>
          <w:lang w:eastAsia="zh-CN"/>
        </w:rPr>
        <w:t xml:space="preserve"> as in below figure</w:t>
      </w:r>
      <w:r w:rsidR="00AA600B" w:rsidRPr="00AA600B">
        <w:rPr>
          <w:sz w:val="22"/>
          <w:szCs w:val="22"/>
          <w:lang w:eastAsia="zh-CN"/>
        </w:rPr>
        <w:t>.</w:t>
      </w:r>
      <w:r>
        <w:rPr>
          <w:sz w:val="22"/>
          <w:szCs w:val="22"/>
          <w:lang w:eastAsia="zh-CN"/>
        </w:rPr>
        <w:t xml:space="preserve"> </w:t>
      </w:r>
    </w:p>
    <w:p w:rsidR="00AA600B" w:rsidRPr="00AA600B" w:rsidRDefault="00AA600B" w:rsidP="00AA600B">
      <w:pPr>
        <w:keepNext/>
        <w:ind w:firstLine="284"/>
        <w:jc w:val="center"/>
        <w:rPr>
          <w:sz w:val="22"/>
          <w:szCs w:val="22"/>
        </w:rPr>
      </w:pPr>
      <w:r w:rsidRPr="00AA600B">
        <w:rPr>
          <w:noProof/>
          <w:sz w:val="22"/>
          <w:szCs w:val="22"/>
          <w:lang w:val="en-US" w:eastAsia="ko-KR"/>
        </w:rPr>
        <w:lastRenderedPageBreak/>
        <w:drawing>
          <wp:inline distT="0" distB="0" distL="0" distR="0" wp14:anchorId="030E1410" wp14:editId="70451A6F">
            <wp:extent cx="3495675" cy="19431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5675" cy="1943100"/>
                    </a:xfrm>
                    <a:prstGeom prst="rect">
                      <a:avLst/>
                    </a:prstGeom>
                    <a:noFill/>
                    <a:ln>
                      <a:noFill/>
                    </a:ln>
                  </pic:spPr>
                </pic:pic>
              </a:graphicData>
            </a:graphic>
          </wp:inline>
        </w:drawing>
      </w:r>
    </w:p>
    <w:p w:rsidR="00AA600B" w:rsidRPr="00AA600B" w:rsidRDefault="00AA600B" w:rsidP="00AA600B">
      <w:pPr>
        <w:pStyle w:val="Caption"/>
        <w:jc w:val="center"/>
        <w:rPr>
          <w:sz w:val="22"/>
          <w:szCs w:val="22"/>
          <w:lang w:eastAsia="zh-CN"/>
        </w:rPr>
      </w:pPr>
      <w:bookmarkStart w:id="0" w:name="_Ref470873426"/>
      <w:r w:rsidRPr="00AA600B">
        <w:rPr>
          <w:sz w:val="22"/>
          <w:szCs w:val="22"/>
        </w:rPr>
        <w:t xml:space="preserve">Figure </w:t>
      </w:r>
      <w:r w:rsidRPr="00AA600B">
        <w:rPr>
          <w:sz w:val="22"/>
          <w:szCs w:val="22"/>
        </w:rPr>
        <w:fldChar w:fldCharType="begin"/>
      </w:r>
      <w:r w:rsidRPr="00AA600B">
        <w:rPr>
          <w:sz w:val="22"/>
          <w:szCs w:val="22"/>
        </w:rPr>
        <w:instrText xml:space="preserve"> SEQ Figure \* ARABIC </w:instrText>
      </w:r>
      <w:r w:rsidRPr="00AA600B">
        <w:rPr>
          <w:sz w:val="22"/>
          <w:szCs w:val="22"/>
        </w:rPr>
        <w:fldChar w:fldCharType="separate"/>
      </w:r>
      <w:r w:rsidR="00120900">
        <w:rPr>
          <w:noProof/>
          <w:sz w:val="22"/>
          <w:szCs w:val="22"/>
        </w:rPr>
        <w:t>1</w:t>
      </w:r>
      <w:r w:rsidRPr="00AA600B">
        <w:rPr>
          <w:sz w:val="22"/>
          <w:szCs w:val="22"/>
        </w:rPr>
        <w:fldChar w:fldCharType="end"/>
      </w:r>
      <w:bookmarkEnd w:id="0"/>
      <w:r w:rsidRPr="00AA600B">
        <w:rPr>
          <w:sz w:val="22"/>
          <w:szCs w:val="22"/>
        </w:rPr>
        <w:t xml:space="preserve"> Considered Antenna Array Pattern</w:t>
      </w:r>
    </w:p>
    <w:p w:rsidR="00CD60D6" w:rsidRDefault="007762B1" w:rsidP="00F44E08">
      <w:pPr>
        <w:ind w:firstLine="360"/>
        <w:jc w:val="both"/>
        <w:rPr>
          <w:sz w:val="22"/>
          <w:szCs w:val="22"/>
          <w:lang w:eastAsia="zh-CN"/>
        </w:rPr>
      </w:pPr>
      <w:r>
        <w:rPr>
          <w:sz w:val="22"/>
          <w:szCs w:val="22"/>
          <w:lang w:eastAsia="zh-CN"/>
        </w:rPr>
        <w:t xml:space="preserve">First of all, we propose to have co-phasing values among different panels. </w:t>
      </w:r>
      <w:r w:rsidR="00F44E08">
        <w:rPr>
          <w:sz w:val="22"/>
          <w:szCs w:val="22"/>
          <w:lang w:eastAsia="zh-CN"/>
        </w:rPr>
        <w:t xml:space="preserve">In some deployment </w:t>
      </w:r>
      <w:r w:rsidR="0085796C">
        <w:rPr>
          <w:sz w:val="22"/>
          <w:szCs w:val="22"/>
          <w:lang w:eastAsia="zh-CN"/>
        </w:rPr>
        <w:t xml:space="preserve">or operational </w:t>
      </w:r>
      <w:r w:rsidR="00F44E08">
        <w:rPr>
          <w:sz w:val="22"/>
          <w:szCs w:val="22"/>
          <w:lang w:eastAsia="zh-CN"/>
        </w:rPr>
        <w:t>scenario, CSI-RS antenna ports spacing within CSI-RS resource can be non-uniform</w:t>
      </w:r>
      <w:r w:rsidR="005B306B">
        <w:rPr>
          <w:sz w:val="22"/>
          <w:szCs w:val="22"/>
          <w:lang w:eastAsia="zh-CN"/>
        </w:rPr>
        <w:t xml:space="preserve">. For example, realizing large number of antennas using multiple RF modules which contains multiple antenna element is common implementation of large number of antennas. In this case, due to hardware implementation issue, the antenna spacing between two panels may not be the </w:t>
      </w:r>
      <w:r w:rsidR="00C23D91">
        <w:rPr>
          <w:sz w:val="22"/>
          <w:szCs w:val="22"/>
          <w:lang w:eastAsia="zh-CN"/>
        </w:rPr>
        <w:t xml:space="preserve">same as </w:t>
      </w:r>
      <w:r w:rsidR="005B306B">
        <w:rPr>
          <w:sz w:val="22"/>
          <w:szCs w:val="22"/>
          <w:lang w:eastAsia="zh-CN"/>
        </w:rPr>
        <w:t>spac</w:t>
      </w:r>
      <w:r w:rsidR="00C23D91">
        <w:rPr>
          <w:sz w:val="22"/>
          <w:szCs w:val="22"/>
          <w:lang w:eastAsia="zh-CN"/>
        </w:rPr>
        <w:t>ing</w:t>
      </w:r>
      <w:r w:rsidR="005B306B">
        <w:rPr>
          <w:sz w:val="22"/>
          <w:szCs w:val="22"/>
          <w:lang w:eastAsia="zh-CN"/>
        </w:rPr>
        <w:t xml:space="preserve"> between two antenna elements within a panel. </w:t>
      </w:r>
      <w:r w:rsidR="00006C0D">
        <w:rPr>
          <w:sz w:val="22"/>
          <w:szCs w:val="22"/>
          <w:lang w:eastAsia="zh-CN"/>
        </w:rPr>
        <w:t>In this case, there exists</w:t>
      </w:r>
      <w:r w:rsidR="00C23D91">
        <w:rPr>
          <w:sz w:val="22"/>
          <w:szCs w:val="22"/>
          <w:lang w:eastAsia="zh-CN"/>
        </w:rPr>
        <w:t xml:space="preserve"> additional</w:t>
      </w:r>
      <w:r w:rsidR="00006C0D">
        <w:rPr>
          <w:sz w:val="22"/>
          <w:szCs w:val="22"/>
          <w:lang w:eastAsia="zh-CN"/>
        </w:rPr>
        <w:t xml:space="preserve"> phase difference between different panels due to signal path length difference as well as mixer and PLL phase error. </w:t>
      </w:r>
      <w:r w:rsidR="00C23D91">
        <w:rPr>
          <w:sz w:val="22"/>
          <w:szCs w:val="22"/>
          <w:lang w:eastAsia="zh-CN"/>
        </w:rPr>
        <w:t>While p</w:t>
      </w:r>
      <w:r w:rsidR="00006C0D">
        <w:rPr>
          <w:sz w:val="22"/>
          <w:szCs w:val="22"/>
          <w:lang w:eastAsia="zh-CN"/>
        </w:rPr>
        <w:t>hase difference caused by mixer and PLL phase error as well as non-uniform antenna distance</w:t>
      </w:r>
      <w:r w:rsidR="005B306B">
        <w:rPr>
          <w:sz w:val="22"/>
          <w:szCs w:val="22"/>
          <w:lang w:eastAsia="zh-CN"/>
        </w:rPr>
        <w:t xml:space="preserve"> </w:t>
      </w:r>
      <w:r w:rsidR="00006C0D">
        <w:rPr>
          <w:sz w:val="22"/>
          <w:szCs w:val="22"/>
          <w:lang w:eastAsia="zh-CN"/>
        </w:rPr>
        <w:t xml:space="preserve">can be compensated by wideband phase correction, </w:t>
      </w:r>
      <w:r w:rsidR="00833A6F">
        <w:rPr>
          <w:sz w:val="22"/>
          <w:szCs w:val="22"/>
          <w:lang w:eastAsia="zh-CN"/>
        </w:rPr>
        <w:t xml:space="preserve">the </w:t>
      </w:r>
      <w:r w:rsidR="00006C0D">
        <w:rPr>
          <w:sz w:val="22"/>
          <w:szCs w:val="22"/>
          <w:lang w:eastAsia="zh-CN"/>
        </w:rPr>
        <w:t>phase difference caused by different signal path delay should be compensated by frequency</w:t>
      </w:r>
      <w:r w:rsidR="00C23D91">
        <w:rPr>
          <w:sz w:val="22"/>
          <w:szCs w:val="22"/>
          <w:lang w:eastAsia="zh-CN"/>
        </w:rPr>
        <w:t>-</w:t>
      </w:r>
      <w:r w:rsidR="00006C0D">
        <w:rPr>
          <w:sz w:val="22"/>
          <w:szCs w:val="22"/>
          <w:lang w:eastAsia="zh-CN"/>
        </w:rPr>
        <w:t xml:space="preserve">selective phase correction. The </w:t>
      </w:r>
      <w:r w:rsidR="00833A6F">
        <w:rPr>
          <w:sz w:val="22"/>
          <w:szCs w:val="22"/>
          <w:lang w:eastAsia="zh-CN"/>
        </w:rPr>
        <w:t xml:space="preserve">effect of </w:t>
      </w:r>
      <w:r w:rsidR="00006C0D">
        <w:rPr>
          <w:sz w:val="22"/>
          <w:szCs w:val="22"/>
          <w:lang w:eastAsia="zh-CN"/>
        </w:rPr>
        <w:t xml:space="preserve">different signal path delay </w:t>
      </w:r>
      <w:r w:rsidR="00833A6F">
        <w:rPr>
          <w:sz w:val="22"/>
          <w:szCs w:val="22"/>
          <w:lang w:eastAsia="zh-CN"/>
        </w:rPr>
        <w:t>typically</w:t>
      </w:r>
      <w:r w:rsidR="00006C0D">
        <w:rPr>
          <w:sz w:val="22"/>
          <w:szCs w:val="22"/>
          <w:lang w:eastAsia="zh-CN"/>
        </w:rPr>
        <w:t xml:space="preserve"> more </w:t>
      </w:r>
      <w:r w:rsidR="00833A6F">
        <w:rPr>
          <w:sz w:val="22"/>
          <w:szCs w:val="22"/>
          <w:lang w:eastAsia="zh-CN"/>
        </w:rPr>
        <w:t xml:space="preserve">pronounced </w:t>
      </w:r>
      <w:r w:rsidR="00006C0D">
        <w:rPr>
          <w:sz w:val="22"/>
          <w:szCs w:val="22"/>
          <w:lang w:eastAsia="zh-CN"/>
        </w:rPr>
        <w:t>for wide bandwidth and high frequency operation.</w:t>
      </w:r>
    </w:p>
    <w:p w:rsidR="00F44E08" w:rsidRDefault="00F44E08" w:rsidP="00F44E08">
      <w:pPr>
        <w:ind w:firstLine="360"/>
        <w:jc w:val="both"/>
        <w:rPr>
          <w:b/>
          <w:i/>
          <w:sz w:val="22"/>
          <w:szCs w:val="22"/>
          <w:lang w:eastAsia="zh-CN"/>
        </w:rPr>
      </w:pPr>
      <w:r w:rsidRPr="001F0520">
        <w:rPr>
          <w:b/>
          <w:i/>
          <w:sz w:val="22"/>
          <w:szCs w:val="22"/>
          <w:lang w:eastAsia="zh-CN"/>
        </w:rPr>
        <w:t xml:space="preserve">Proposal </w:t>
      </w:r>
      <w:r w:rsidR="00CD60D6">
        <w:rPr>
          <w:b/>
          <w:i/>
          <w:sz w:val="22"/>
          <w:szCs w:val="22"/>
          <w:lang w:eastAsia="zh-CN"/>
        </w:rPr>
        <w:t>2</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w:t>
      </w:r>
      <w:r w:rsidR="00104F96">
        <w:rPr>
          <w:b/>
          <w:i/>
          <w:sz w:val="22"/>
          <w:szCs w:val="22"/>
          <w:lang w:eastAsia="zh-CN"/>
        </w:rPr>
        <w:t xml:space="preserve">subband </w:t>
      </w:r>
      <w:r w:rsidR="0059691E">
        <w:rPr>
          <w:b/>
          <w:i/>
          <w:sz w:val="22"/>
          <w:szCs w:val="22"/>
          <w:lang w:eastAsia="zh-CN"/>
        </w:rPr>
        <w:t xml:space="preserve">co-phasing </w:t>
      </w:r>
      <w:r w:rsidR="00104F96">
        <w:rPr>
          <w:b/>
          <w:i/>
          <w:sz w:val="22"/>
          <w:szCs w:val="22"/>
          <w:lang w:eastAsia="zh-CN"/>
        </w:rPr>
        <w:t>across</w:t>
      </w:r>
      <w:r w:rsidR="0059691E">
        <w:rPr>
          <w:b/>
          <w:i/>
          <w:sz w:val="22"/>
          <w:szCs w:val="22"/>
          <w:lang w:eastAsia="zh-CN"/>
        </w:rPr>
        <w:t xml:space="preserve"> panels </w:t>
      </w:r>
      <w:r w:rsidRPr="001F0520">
        <w:rPr>
          <w:b/>
          <w:i/>
          <w:sz w:val="22"/>
          <w:szCs w:val="22"/>
          <w:lang w:eastAsia="zh-CN"/>
        </w:rPr>
        <w:t xml:space="preserve">in </w:t>
      </w:r>
      <w:r w:rsidR="000B019A">
        <w:rPr>
          <w:b/>
          <w:i/>
          <w:sz w:val="22"/>
          <w:szCs w:val="22"/>
          <w:lang w:eastAsia="zh-CN"/>
        </w:rPr>
        <w:t xml:space="preserve">NR </w:t>
      </w:r>
      <w:r w:rsidRPr="001F0520">
        <w:rPr>
          <w:b/>
          <w:i/>
          <w:sz w:val="22"/>
          <w:szCs w:val="22"/>
          <w:lang w:eastAsia="zh-CN"/>
        </w:rPr>
        <w:t>codebook design</w:t>
      </w:r>
    </w:p>
    <w:p w:rsidR="00F44E08" w:rsidRDefault="000B019A" w:rsidP="00F44E08">
      <w:pPr>
        <w:ind w:firstLine="360"/>
        <w:jc w:val="both"/>
        <w:rPr>
          <w:sz w:val="22"/>
          <w:szCs w:val="22"/>
          <w:lang w:eastAsia="zh-CN"/>
        </w:rPr>
      </w:pPr>
      <w:r>
        <w:rPr>
          <w:sz w:val="22"/>
          <w:szCs w:val="22"/>
          <w:lang w:eastAsia="zh-CN"/>
        </w:rPr>
        <w:t>Second, we propose different beam selection for different panel</w:t>
      </w:r>
      <w:r w:rsidR="00833A6F">
        <w:rPr>
          <w:sz w:val="22"/>
          <w:szCs w:val="22"/>
          <w:lang w:eastAsia="zh-CN"/>
        </w:rPr>
        <w:t>s</w:t>
      </w:r>
      <w:r>
        <w:rPr>
          <w:sz w:val="22"/>
          <w:szCs w:val="22"/>
          <w:lang w:eastAsia="zh-CN"/>
        </w:rPr>
        <w:t xml:space="preserve">. </w:t>
      </w:r>
      <w:r w:rsidR="00AA600B">
        <w:rPr>
          <w:sz w:val="22"/>
          <w:szCs w:val="22"/>
          <w:lang w:eastAsia="zh-CN"/>
        </w:rPr>
        <w:t>The</w:t>
      </w:r>
      <w:r w:rsidR="00AA600B" w:rsidRPr="00C62491">
        <w:rPr>
          <w:sz w:val="22"/>
          <w:szCs w:val="22"/>
        </w:rPr>
        <w:t xml:space="preserve"> multiple panels deployed at the </w:t>
      </w:r>
      <w:r w:rsidR="00AA600B">
        <w:rPr>
          <w:sz w:val="22"/>
          <w:szCs w:val="22"/>
        </w:rPr>
        <w:t>TRP</w:t>
      </w:r>
      <w:r w:rsidR="00AA600B" w:rsidRPr="00C62491">
        <w:rPr>
          <w:sz w:val="22"/>
          <w:szCs w:val="22"/>
        </w:rPr>
        <w:t xml:space="preserve"> side</w:t>
      </w:r>
      <w:r w:rsidR="00AA600B">
        <w:rPr>
          <w:sz w:val="22"/>
          <w:szCs w:val="22"/>
          <w:lang w:eastAsia="zh-CN"/>
        </w:rPr>
        <w:t xml:space="preserve"> can be utilized for the data transmission to one UE. Depending on the beamforming selection on the antenna panels different MIMO transmission schemes can be realized. For example transmission with higher rank can be used to improve the peak data rate of the UE and may require different beam selection on the TRP antenna panels. The high gain / narrow beam (i.e. single narrow beam) transmission can be provided for coverage</w:t>
      </w:r>
      <w:r w:rsidR="00833A6F">
        <w:rPr>
          <w:sz w:val="22"/>
          <w:szCs w:val="22"/>
          <w:lang w:eastAsia="zh-CN"/>
        </w:rPr>
        <w:t>-</w:t>
      </w:r>
      <w:r w:rsidR="00AA600B">
        <w:rPr>
          <w:sz w:val="22"/>
          <w:szCs w:val="22"/>
          <w:lang w:eastAsia="zh-CN"/>
        </w:rPr>
        <w:t xml:space="preserve">limited UEs by using the same beamforming and joint precoding across TRP antenna panels.  Considering various beamforming options </w:t>
      </w:r>
      <w:r w:rsidR="00D34F62">
        <w:rPr>
          <w:sz w:val="22"/>
          <w:szCs w:val="22"/>
          <w:lang w:eastAsia="zh-CN"/>
        </w:rPr>
        <w:t>using multiple</w:t>
      </w:r>
      <w:r w:rsidR="00AA600B">
        <w:rPr>
          <w:sz w:val="22"/>
          <w:szCs w:val="22"/>
          <w:lang w:eastAsia="zh-CN"/>
        </w:rPr>
        <w:t xml:space="preserve"> antenna panels, the beamforming on CSI-RS antenna ports as well as the codebook structure should be carefully designed to support all MIMO transmission schemes in the NR system. </w:t>
      </w:r>
      <w:r w:rsidR="00F44E08">
        <w:rPr>
          <w:sz w:val="22"/>
          <w:szCs w:val="22"/>
          <w:lang w:eastAsia="zh-CN"/>
        </w:rPr>
        <w:t xml:space="preserve">It should be noted that support of non-coherent precoding may be also beneficial to support some NR scenarios. More specifically, depending on implementation multiple antenna panels at the TRP may not be coherent to support joint precoding discussed above. In addition the panels can be deployed at the different TRPs to perform coordinated multi-point transmission to the UE. To support these scenarios, the codebook can be further enhanced to support independent beam selection on multiple CSI-RS antenna ports. In another approach multiple CSI-RS resources associated with different panels or beams can be used. Similar consideration can be done for CL-MU MIMO where each panel forms different direction beams toward different UEs. </w:t>
      </w:r>
    </w:p>
    <w:p w:rsidR="001F0520" w:rsidRPr="001F0520" w:rsidRDefault="001F0520" w:rsidP="00AA600B">
      <w:pPr>
        <w:ind w:firstLine="360"/>
        <w:jc w:val="both"/>
        <w:rPr>
          <w:b/>
          <w:i/>
          <w:sz w:val="22"/>
          <w:szCs w:val="22"/>
          <w:lang w:eastAsia="zh-CN"/>
        </w:rPr>
      </w:pPr>
      <w:r w:rsidRPr="001F0520">
        <w:rPr>
          <w:b/>
          <w:i/>
          <w:sz w:val="22"/>
          <w:szCs w:val="22"/>
          <w:lang w:eastAsia="zh-CN"/>
        </w:rPr>
        <w:t xml:space="preserve">Proposal </w:t>
      </w:r>
      <w:r w:rsidR="00CD60D6">
        <w:rPr>
          <w:b/>
          <w:i/>
          <w:sz w:val="22"/>
          <w:szCs w:val="22"/>
          <w:lang w:eastAsia="zh-CN"/>
        </w:rPr>
        <w:t>3</w:t>
      </w:r>
      <w:r w:rsidRPr="001F0520">
        <w:rPr>
          <w:b/>
          <w:i/>
          <w:sz w:val="22"/>
          <w:szCs w:val="22"/>
          <w:lang w:eastAsia="zh-CN"/>
        </w:rPr>
        <w:t xml:space="preserve">. </w:t>
      </w:r>
      <w:r w:rsidR="00F44E08">
        <w:rPr>
          <w:b/>
          <w:i/>
          <w:sz w:val="22"/>
          <w:szCs w:val="22"/>
          <w:lang w:eastAsia="zh-CN"/>
        </w:rPr>
        <w:t>Support</w:t>
      </w:r>
      <w:r w:rsidR="00F44E08" w:rsidRPr="001F0520">
        <w:rPr>
          <w:b/>
          <w:i/>
          <w:sz w:val="22"/>
          <w:szCs w:val="22"/>
          <w:lang w:eastAsia="zh-CN"/>
        </w:rPr>
        <w:t xml:space="preserve"> </w:t>
      </w:r>
      <w:r w:rsidRPr="001F0520">
        <w:rPr>
          <w:b/>
          <w:i/>
          <w:sz w:val="22"/>
          <w:szCs w:val="22"/>
          <w:lang w:eastAsia="zh-CN"/>
        </w:rPr>
        <w:t>different beam selection for different panel in</w:t>
      </w:r>
      <w:r w:rsidR="000B019A">
        <w:rPr>
          <w:b/>
          <w:i/>
          <w:sz w:val="22"/>
          <w:szCs w:val="22"/>
          <w:lang w:eastAsia="zh-CN"/>
        </w:rPr>
        <w:t xml:space="preserve"> NR</w:t>
      </w:r>
      <w:r w:rsidRPr="001F0520">
        <w:rPr>
          <w:b/>
          <w:i/>
          <w:sz w:val="22"/>
          <w:szCs w:val="22"/>
          <w:lang w:eastAsia="zh-CN"/>
        </w:rPr>
        <w:t xml:space="preserve"> codebook design</w:t>
      </w:r>
    </w:p>
    <w:p w:rsidR="001F0520" w:rsidRDefault="000B019A" w:rsidP="00AA600B">
      <w:pPr>
        <w:ind w:firstLine="360"/>
        <w:jc w:val="both"/>
        <w:rPr>
          <w:sz w:val="22"/>
          <w:szCs w:val="22"/>
          <w:lang w:eastAsia="zh-CN"/>
        </w:rPr>
      </w:pPr>
      <w:r>
        <w:rPr>
          <w:sz w:val="22"/>
          <w:szCs w:val="22"/>
          <w:lang w:eastAsia="zh-CN"/>
        </w:rPr>
        <w:t>Third, i</w:t>
      </w:r>
      <w:r w:rsidR="00AA600B">
        <w:rPr>
          <w:sz w:val="22"/>
          <w:szCs w:val="22"/>
          <w:lang w:eastAsia="zh-CN"/>
        </w:rPr>
        <w:t xml:space="preserve">n NR system with multiple </w:t>
      </w:r>
      <w:r>
        <w:rPr>
          <w:sz w:val="22"/>
          <w:szCs w:val="22"/>
          <w:lang w:eastAsia="zh-CN"/>
        </w:rPr>
        <w:t xml:space="preserve">(analog) </w:t>
      </w:r>
      <w:r w:rsidR="00AA600B">
        <w:rPr>
          <w:sz w:val="22"/>
          <w:szCs w:val="22"/>
          <w:lang w:eastAsia="zh-CN"/>
        </w:rPr>
        <w:t xml:space="preserve">beams, beam management and/or CSI feedback should support beam selection. In LTE, beam selection at the TRP is done by CSI feedback or using RRM measurements using DRS while, in NR, separate (analog) beam </w:t>
      </w:r>
      <w:r w:rsidR="00D34F62">
        <w:rPr>
          <w:sz w:val="22"/>
          <w:szCs w:val="22"/>
          <w:lang w:eastAsia="zh-CN"/>
        </w:rPr>
        <w:t>management</w:t>
      </w:r>
      <w:r w:rsidR="00AA600B">
        <w:rPr>
          <w:sz w:val="22"/>
          <w:szCs w:val="22"/>
          <w:lang w:eastAsia="zh-CN"/>
        </w:rPr>
        <w:t xml:space="preserve"> protocol (P-1 to P-3)</w:t>
      </w:r>
      <w:r w:rsidR="001724B1">
        <w:rPr>
          <w:sz w:val="22"/>
          <w:szCs w:val="22"/>
          <w:lang w:eastAsia="zh-CN"/>
        </w:rPr>
        <w:t xml:space="preserve"> is considered</w:t>
      </w:r>
      <w:r w:rsidR="00AA600B">
        <w:rPr>
          <w:sz w:val="22"/>
          <w:szCs w:val="22"/>
          <w:lang w:eastAsia="zh-CN"/>
        </w:rPr>
        <w:t xml:space="preserve">. </w:t>
      </w:r>
      <w:r>
        <w:rPr>
          <w:sz w:val="22"/>
          <w:szCs w:val="22"/>
          <w:lang w:eastAsia="zh-CN"/>
        </w:rPr>
        <w:t xml:space="preserve">After beam management procedure, properly beamformed </w:t>
      </w:r>
      <w:r w:rsidR="00F53FE0">
        <w:rPr>
          <w:sz w:val="22"/>
          <w:szCs w:val="22"/>
          <w:lang w:eastAsia="zh-CN"/>
        </w:rPr>
        <w:t>CSI-RS</w:t>
      </w:r>
      <w:r>
        <w:rPr>
          <w:sz w:val="22"/>
          <w:szCs w:val="22"/>
          <w:lang w:eastAsia="zh-CN"/>
        </w:rPr>
        <w:t xml:space="preserve"> (based on UE feedback) </w:t>
      </w:r>
      <w:r w:rsidR="00F53FE0">
        <w:rPr>
          <w:sz w:val="22"/>
          <w:szCs w:val="22"/>
          <w:lang w:eastAsia="zh-CN"/>
        </w:rPr>
        <w:t xml:space="preserve">is sent to UE to further calculate and feedback digital beamforming weights. Since one or </w:t>
      </w:r>
      <w:r w:rsidR="00B56347">
        <w:rPr>
          <w:sz w:val="22"/>
          <w:szCs w:val="22"/>
          <w:lang w:eastAsia="zh-CN"/>
        </w:rPr>
        <w:t>more</w:t>
      </w:r>
      <w:r w:rsidR="00F53FE0">
        <w:rPr>
          <w:sz w:val="22"/>
          <w:szCs w:val="22"/>
          <w:lang w:eastAsia="zh-CN"/>
        </w:rPr>
        <w:t xml:space="preserve"> beams can be reported by the UE, </w:t>
      </w:r>
      <w:r w:rsidR="00B56347">
        <w:rPr>
          <w:sz w:val="22"/>
          <w:szCs w:val="22"/>
          <w:lang w:eastAsia="zh-CN"/>
        </w:rPr>
        <w:t>it</w:t>
      </w:r>
      <w:r>
        <w:rPr>
          <w:sz w:val="22"/>
          <w:szCs w:val="22"/>
          <w:lang w:eastAsia="zh-CN"/>
        </w:rPr>
        <w:t xml:space="preserve"> </w:t>
      </w:r>
      <w:r w:rsidR="00F53FE0">
        <w:rPr>
          <w:sz w:val="22"/>
          <w:szCs w:val="22"/>
          <w:lang w:eastAsia="zh-CN"/>
        </w:rPr>
        <w:t xml:space="preserve">would be better </w:t>
      </w:r>
      <w:r>
        <w:rPr>
          <w:sz w:val="22"/>
          <w:szCs w:val="22"/>
          <w:lang w:eastAsia="zh-CN"/>
        </w:rPr>
        <w:t xml:space="preserve">to support some level of (analog) beam selection as well as digital beamforming </w:t>
      </w:r>
      <w:r w:rsidR="00B56347">
        <w:rPr>
          <w:sz w:val="22"/>
          <w:szCs w:val="22"/>
          <w:lang w:eastAsia="zh-CN"/>
        </w:rPr>
        <w:t xml:space="preserve">(PMI) selection </w:t>
      </w:r>
      <w:r>
        <w:rPr>
          <w:sz w:val="22"/>
          <w:szCs w:val="22"/>
          <w:lang w:eastAsia="zh-CN"/>
        </w:rPr>
        <w:t xml:space="preserve">simultaneously </w:t>
      </w:r>
      <w:r w:rsidR="00F53FE0">
        <w:rPr>
          <w:sz w:val="22"/>
          <w:szCs w:val="22"/>
          <w:lang w:eastAsia="zh-CN"/>
        </w:rPr>
        <w:t>in order to minimize feedback overhead otherwise individual CSI for different analog beamforming should be fed back to gNB</w:t>
      </w:r>
      <w:r>
        <w:rPr>
          <w:sz w:val="22"/>
          <w:szCs w:val="22"/>
          <w:lang w:eastAsia="zh-CN"/>
        </w:rPr>
        <w:t>.</w:t>
      </w:r>
      <w:r w:rsidR="00F53FE0">
        <w:rPr>
          <w:sz w:val="22"/>
          <w:szCs w:val="22"/>
          <w:lang w:eastAsia="zh-CN"/>
        </w:rPr>
        <w:t xml:space="preserve"> </w:t>
      </w:r>
      <w:r w:rsidR="009459DF">
        <w:rPr>
          <w:sz w:val="22"/>
          <w:szCs w:val="22"/>
          <w:lang w:eastAsia="zh-CN"/>
        </w:rPr>
        <w:t xml:space="preserve">To this end, we can consider </w:t>
      </w:r>
      <w:r w:rsidR="00B56347">
        <w:rPr>
          <w:sz w:val="22"/>
          <w:szCs w:val="22"/>
          <w:lang w:eastAsia="zh-CN"/>
        </w:rPr>
        <w:t xml:space="preserve">a </w:t>
      </w:r>
      <w:r w:rsidR="009459DF">
        <w:rPr>
          <w:sz w:val="22"/>
          <w:szCs w:val="22"/>
          <w:lang w:eastAsia="zh-CN"/>
        </w:rPr>
        <w:t xml:space="preserve">panel selection codebook. UE can select antenna panels to calculate digital precoding </w:t>
      </w:r>
      <w:r w:rsidR="009459DF">
        <w:rPr>
          <w:sz w:val="22"/>
          <w:szCs w:val="22"/>
          <w:lang w:eastAsia="zh-CN"/>
        </w:rPr>
        <w:lastRenderedPageBreak/>
        <w:t>weights as well as corresponding RI and CQI. Note that DPS can be done by the extended beam selection functionality as well.</w:t>
      </w:r>
    </w:p>
    <w:p w:rsidR="001F0520" w:rsidRPr="001F0520" w:rsidRDefault="001F0520" w:rsidP="001F0520">
      <w:pPr>
        <w:ind w:firstLine="360"/>
        <w:jc w:val="both"/>
        <w:rPr>
          <w:b/>
          <w:i/>
          <w:sz w:val="22"/>
          <w:szCs w:val="22"/>
          <w:lang w:eastAsia="zh-CN"/>
        </w:rPr>
      </w:pPr>
      <w:r w:rsidRPr="001F0520">
        <w:rPr>
          <w:b/>
          <w:i/>
          <w:sz w:val="22"/>
          <w:szCs w:val="22"/>
          <w:lang w:eastAsia="zh-CN"/>
        </w:rPr>
        <w:t xml:space="preserve">Proposal </w:t>
      </w:r>
      <w:r w:rsidR="00CD60D6">
        <w:rPr>
          <w:b/>
          <w:i/>
          <w:sz w:val="22"/>
          <w:szCs w:val="22"/>
          <w:lang w:eastAsia="zh-CN"/>
        </w:rPr>
        <w:t>4</w:t>
      </w:r>
      <w:r w:rsidRPr="001F0520">
        <w:rPr>
          <w:b/>
          <w:i/>
          <w:sz w:val="22"/>
          <w:szCs w:val="22"/>
          <w:lang w:eastAsia="zh-CN"/>
        </w:rPr>
        <w:t xml:space="preserve">. </w:t>
      </w:r>
      <w:r w:rsidR="00D34F62">
        <w:rPr>
          <w:b/>
          <w:i/>
          <w:sz w:val="22"/>
          <w:szCs w:val="22"/>
          <w:lang w:eastAsia="zh-CN"/>
        </w:rPr>
        <w:t>Consider</w:t>
      </w:r>
      <w:r w:rsidR="00F44E08" w:rsidRPr="001F0520">
        <w:rPr>
          <w:b/>
          <w:i/>
          <w:sz w:val="22"/>
          <w:szCs w:val="22"/>
          <w:lang w:eastAsia="zh-CN"/>
        </w:rPr>
        <w:t xml:space="preserve"> </w:t>
      </w:r>
      <w:r w:rsidR="009459DF">
        <w:rPr>
          <w:b/>
          <w:i/>
          <w:sz w:val="22"/>
          <w:szCs w:val="22"/>
          <w:lang w:eastAsia="zh-CN"/>
        </w:rPr>
        <w:t>panel</w:t>
      </w:r>
      <w:r w:rsidRPr="001F0520">
        <w:rPr>
          <w:b/>
          <w:i/>
          <w:sz w:val="22"/>
          <w:szCs w:val="22"/>
          <w:lang w:eastAsia="zh-CN"/>
        </w:rPr>
        <w:t xml:space="preserve"> selection </w:t>
      </w:r>
      <w:r>
        <w:rPr>
          <w:b/>
          <w:i/>
          <w:sz w:val="22"/>
          <w:szCs w:val="22"/>
          <w:lang w:eastAsia="zh-CN"/>
        </w:rPr>
        <w:t xml:space="preserve">functionality </w:t>
      </w:r>
      <w:r w:rsidRPr="001F0520">
        <w:rPr>
          <w:b/>
          <w:i/>
          <w:sz w:val="22"/>
          <w:szCs w:val="22"/>
          <w:lang w:eastAsia="zh-CN"/>
        </w:rPr>
        <w:t xml:space="preserve">in </w:t>
      </w:r>
      <w:r w:rsidR="00757199">
        <w:rPr>
          <w:b/>
          <w:i/>
          <w:sz w:val="22"/>
          <w:szCs w:val="22"/>
          <w:lang w:eastAsia="zh-CN"/>
        </w:rPr>
        <w:t xml:space="preserve">NR </w:t>
      </w:r>
      <w:r w:rsidRPr="001F0520">
        <w:rPr>
          <w:b/>
          <w:i/>
          <w:sz w:val="22"/>
          <w:szCs w:val="22"/>
          <w:lang w:eastAsia="zh-CN"/>
        </w:rPr>
        <w:t>codebook design</w:t>
      </w:r>
    </w:p>
    <w:p w:rsidR="00C969F6" w:rsidRDefault="00C969F6" w:rsidP="00C969F6">
      <w:pPr>
        <w:pStyle w:val="Heading2"/>
        <w:numPr>
          <w:ilvl w:val="1"/>
          <w:numId w:val="5"/>
        </w:numPr>
        <w:rPr>
          <w:lang w:eastAsia="zh-CN"/>
        </w:rPr>
      </w:pPr>
      <w:r>
        <w:rPr>
          <w:lang w:eastAsia="zh-CN"/>
        </w:rPr>
        <w:t>Type I Codebook Structure</w:t>
      </w:r>
    </w:p>
    <w:p w:rsidR="00185499" w:rsidRDefault="00C969F6" w:rsidP="004C0204">
      <w:pPr>
        <w:ind w:firstLine="360"/>
        <w:jc w:val="both"/>
        <w:rPr>
          <w:sz w:val="22"/>
          <w:szCs w:val="22"/>
          <w:lang w:eastAsia="zh-CN"/>
        </w:rPr>
      </w:pPr>
      <w:r>
        <w:rPr>
          <w:sz w:val="22"/>
          <w:szCs w:val="22"/>
          <w:lang w:eastAsia="zh-CN"/>
        </w:rPr>
        <w:t xml:space="preserve">In this sub-section, we propose a single codebook structure to support aforementioned functionalities, i.e. </w:t>
      </w:r>
      <w:r w:rsidRPr="00CF6121">
        <w:rPr>
          <w:sz w:val="22"/>
          <w:szCs w:val="22"/>
          <w:lang w:eastAsia="zh-CN"/>
        </w:rPr>
        <w:t>co-phasing between different panels</w:t>
      </w:r>
      <w:r>
        <w:rPr>
          <w:sz w:val="22"/>
          <w:szCs w:val="22"/>
          <w:lang w:eastAsia="zh-CN"/>
        </w:rPr>
        <w:t xml:space="preserve">, </w:t>
      </w:r>
      <w:r w:rsidRPr="00CF6121">
        <w:rPr>
          <w:sz w:val="22"/>
          <w:szCs w:val="22"/>
          <w:lang w:eastAsia="zh-CN"/>
        </w:rPr>
        <w:t>different beam selection for different panel</w:t>
      </w:r>
      <w:r>
        <w:rPr>
          <w:sz w:val="22"/>
          <w:szCs w:val="22"/>
          <w:lang w:eastAsia="zh-CN"/>
        </w:rPr>
        <w:t>, panel</w:t>
      </w:r>
      <w:r w:rsidRPr="00CF6121">
        <w:rPr>
          <w:sz w:val="22"/>
          <w:szCs w:val="22"/>
          <w:lang w:eastAsia="zh-CN"/>
        </w:rPr>
        <w:t xml:space="preserve"> selection functionality</w:t>
      </w:r>
      <w:r>
        <w:rPr>
          <w:sz w:val="22"/>
          <w:szCs w:val="22"/>
          <w:lang w:eastAsia="zh-CN"/>
        </w:rPr>
        <w:t xml:space="preserve">, and </w:t>
      </w:r>
      <w:r w:rsidRPr="00CF6121">
        <w:rPr>
          <w:sz w:val="22"/>
          <w:szCs w:val="22"/>
          <w:lang w:eastAsia="zh-CN"/>
        </w:rPr>
        <w:t>beam broadening functionality</w:t>
      </w:r>
      <w:r>
        <w:rPr>
          <w:sz w:val="22"/>
          <w:szCs w:val="22"/>
          <w:lang w:eastAsia="zh-CN"/>
        </w:rPr>
        <w:t>.</w:t>
      </w:r>
      <w:r w:rsidRPr="00CF6121">
        <w:rPr>
          <w:sz w:val="22"/>
          <w:szCs w:val="22"/>
          <w:lang w:eastAsia="zh-CN"/>
        </w:rPr>
        <w:t xml:space="preserve"> </w:t>
      </w:r>
      <w:r>
        <w:rPr>
          <w:sz w:val="22"/>
          <w:szCs w:val="22"/>
          <w:lang w:eastAsia="zh-CN"/>
        </w:rPr>
        <w:t>From the result in section 2.</w:t>
      </w:r>
      <w:r w:rsidR="00D34F62">
        <w:rPr>
          <w:sz w:val="22"/>
          <w:szCs w:val="22"/>
          <w:lang w:eastAsia="zh-CN"/>
        </w:rPr>
        <w:t>1</w:t>
      </w:r>
      <w:r w:rsidR="004C0204">
        <w:rPr>
          <w:sz w:val="22"/>
          <w:szCs w:val="22"/>
          <w:lang w:eastAsia="zh-CN"/>
        </w:rPr>
        <w:t xml:space="preserve">, we propose to have </w:t>
      </w:r>
      <w:r w:rsidR="004C0204" w:rsidRPr="004C0204">
        <w:rPr>
          <w:i/>
          <w:sz w:val="22"/>
          <w:szCs w:val="22"/>
          <w:lang w:eastAsia="zh-CN"/>
        </w:rPr>
        <w:t>L</w:t>
      </w:r>
      <w:r w:rsidR="004C0204">
        <w:rPr>
          <w:sz w:val="22"/>
          <w:szCs w:val="22"/>
          <w:lang w:eastAsia="zh-CN"/>
        </w:rPr>
        <w:t>=1 which is number of DFT beams in W1 in case of single panel. Also, Type I codebook is targeting single user MIMO, we propose similar to LTE Rel.</w:t>
      </w:r>
      <w:r w:rsidR="00833A6F">
        <w:rPr>
          <w:sz w:val="22"/>
          <w:szCs w:val="22"/>
          <w:lang w:eastAsia="zh-CN"/>
        </w:rPr>
        <w:t> </w:t>
      </w:r>
      <w:r w:rsidR="004C0204">
        <w:rPr>
          <w:sz w:val="22"/>
          <w:szCs w:val="22"/>
          <w:lang w:eastAsia="zh-CN"/>
        </w:rPr>
        <w:t>13 codebook structure which is applying same beam for different polarization. Higher rank selection can be done by different beam selection in different panel or beam broadening function. In this case, we can have following codebook structure</w:t>
      </w:r>
      <w:r w:rsidR="00833A6F">
        <w:rPr>
          <w:sz w:val="22"/>
          <w:szCs w:val="22"/>
          <w:lang w:eastAsia="zh-CN"/>
        </w:rPr>
        <w:t>, where f</w:t>
      </w:r>
      <w:r w:rsidR="008B6D04">
        <w:rPr>
          <w:sz w:val="22"/>
          <w:szCs w:val="22"/>
          <w:lang w:eastAsia="zh-CN"/>
        </w:rPr>
        <w:t>or simplicity, we show codebook structure without panel selection functionality</w:t>
      </w:r>
      <w:r w:rsidR="00833A6F">
        <w:rPr>
          <w:sz w:val="22"/>
          <w:szCs w:val="22"/>
          <w:lang w:eastAsia="zh-CN"/>
        </w:rPr>
        <w:t>:</w:t>
      </w:r>
    </w:p>
    <w:p w:rsidR="00185499" w:rsidRDefault="00185499" w:rsidP="00104F96">
      <w:pPr>
        <w:ind w:firstLine="360"/>
        <w:jc w:val="both"/>
        <w:rPr>
          <w:sz w:val="22"/>
          <w:szCs w:val="22"/>
          <w:lang w:eastAsia="zh-CN"/>
        </w:rPr>
      </w:pPr>
      <w:r>
        <w:rPr>
          <w:sz w:val="22"/>
          <w:szCs w:val="22"/>
          <w:lang w:eastAsia="zh-CN"/>
        </w:rPr>
        <w:t>The codebook structure is defined as product of two matrices:</w:t>
      </w:r>
    </w:p>
    <w:p w:rsidR="00185499" w:rsidRPr="003C5037" w:rsidRDefault="00185499" w:rsidP="00185499">
      <w:pPr>
        <w:tabs>
          <w:tab w:val="left" w:pos="-900"/>
          <w:tab w:val="left" w:pos="-300"/>
        </w:tabs>
        <w:spacing w:after="60"/>
        <w:jc w:val="center"/>
        <w:rPr>
          <w:spacing w:val="6"/>
          <w:sz w:val="24"/>
          <w:szCs w:val="24"/>
        </w:rPr>
      </w:pPr>
      <w:r w:rsidRPr="003C5037">
        <w:rPr>
          <w:b/>
          <w:spacing w:val="6"/>
          <w:sz w:val="24"/>
          <w:szCs w:val="24"/>
        </w:rPr>
        <w:t>W</w:t>
      </w:r>
      <w:r w:rsidRPr="003C5037">
        <w:rPr>
          <w:spacing w:val="6"/>
          <w:sz w:val="24"/>
          <w:szCs w:val="24"/>
          <w:vertAlign w:val="subscript"/>
        </w:rPr>
        <w:t>1</w:t>
      </w:r>
      <w:r w:rsidRPr="003C5037">
        <w:rPr>
          <w:b/>
          <w:spacing w:val="6"/>
          <w:sz w:val="24"/>
          <w:szCs w:val="24"/>
        </w:rPr>
        <w:t>W</w:t>
      </w:r>
      <w:r w:rsidRPr="003C5037">
        <w:rPr>
          <w:spacing w:val="6"/>
          <w:sz w:val="24"/>
          <w:szCs w:val="24"/>
          <w:vertAlign w:val="subscript"/>
        </w:rPr>
        <w:t>2</w:t>
      </w:r>
    </w:p>
    <w:p w:rsidR="00185499" w:rsidRPr="00D04BEF" w:rsidRDefault="00833A6F" w:rsidP="00185499">
      <w:pPr>
        <w:tabs>
          <w:tab w:val="left" w:pos="-900"/>
          <w:tab w:val="left" w:pos="-300"/>
        </w:tabs>
        <w:spacing w:after="60"/>
        <w:rPr>
          <w:spacing w:val="6"/>
          <w:sz w:val="22"/>
          <w:szCs w:val="22"/>
        </w:rPr>
      </w:pPr>
      <w:r>
        <w:rPr>
          <w:spacing w:val="6"/>
          <w:sz w:val="22"/>
          <w:szCs w:val="22"/>
        </w:rPr>
        <w:tab/>
        <w:t>w</w:t>
      </w:r>
      <w:r w:rsidR="00185499" w:rsidRPr="00D04BEF">
        <w:rPr>
          <w:spacing w:val="6"/>
          <w:sz w:val="22"/>
          <w:szCs w:val="22"/>
        </w:rPr>
        <w:t>here</w:t>
      </w:r>
      <w:r>
        <w:rPr>
          <w:spacing w:val="6"/>
          <w:sz w:val="22"/>
          <w:szCs w:val="22"/>
        </w:rPr>
        <w:t xml:space="preserve"> the parameters of the codebook are defined as follows:</w:t>
      </w:r>
    </w:p>
    <w:p w:rsidR="00185499" w:rsidRPr="003C5037" w:rsidRDefault="00185499" w:rsidP="003C5037">
      <w:pPr>
        <w:pStyle w:val="ListParagraph"/>
        <w:numPr>
          <w:ilvl w:val="0"/>
          <w:numId w:val="35"/>
        </w:numPr>
        <w:tabs>
          <w:tab w:val="left" w:pos="-900"/>
          <w:tab w:val="left" w:pos="-300"/>
        </w:tabs>
        <w:spacing w:after="60"/>
        <w:rPr>
          <w:spacing w:val="6"/>
        </w:rPr>
      </w:pPr>
      <w:r w:rsidRPr="003C5037">
        <w:rPr>
          <w:rFonts w:ascii="Times New Roman" w:hAnsi="Times New Roman"/>
          <w:b/>
          <w:spacing w:val="6"/>
        </w:rPr>
        <w:t>W</w:t>
      </w:r>
      <w:r w:rsidRPr="003C5037">
        <w:rPr>
          <w:rFonts w:ascii="Times New Roman" w:hAnsi="Times New Roman"/>
          <w:spacing w:val="6"/>
          <w:vertAlign w:val="subscript"/>
        </w:rPr>
        <w:t>1</w:t>
      </w:r>
      <w:r w:rsidRPr="003C5037">
        <w:rPr>
          <w:rFonts w:ascii="Times New Roman" w:hAnsi="Times New Roman"/>
          <w:spacing w:val="6"/>
        </w:rPr>
        <w:t xml:space="preserve"> is matrix that contains beams, where beams could correspond to DFT vectors or other vectors e.g. supporting beam broadening.</w:t>
      </w:r>
    </w:p>
    <w:p w:rsidR="00185499" w:rsidRPr="003C5037" w:rsidRDefault="00185499" w:rsidP="003C5037">
      <w:pPr>
        <w:pStyle w:val="ListParagraph"/>
        <w:numPr>
          <w:ilvl w:val="0"/>
          <w:numId w:val="35"/>
        </w:numPr>
        <w:tabs>
          <w:tab w:val="left" w:pos="-900"/>
          <w:tab w:val="left" w:pos="-300"/>
        </w:tabs>
        <w:spacing w:after="60"/>
        <w:rPr>
          <w:spacing w:val="6"/>
        </w:rPr>
      </w:pPr>
      <w:r w:rsidRPr="003C5037">
        <w:rPr>
          <w:rFonts w:ascii="Times New Roman" w:hAnsi="Times New Roman"/>
          <w:b/>
          <w:spacing w:val="6"/>
        </w:rPr>
        <w:t>W</w:t>
      </w:r>
      <w:r w:rsidRPr="003C5037">
        <w:rPr>
          <w:rFonts w:ascii="Times New Roman" w:hAnsi="Times New Roman"/>
          <w:spacing w:val="6"/>
          <w:vertAlign w:val="subscript"/>
        </w:rPr>
        <w:t>2</w:t>
      </w:r>
      <w:r w:rsidRPr="003C5037">
        <w:rPr>
          <w:rFonts w:ascii="Times New Roman" w:hAnsi="Times New Roman"/>
          <w:spacing w:val="6"/>
        </w:rPr>
        <w:t xml:space="preserve"> is matrix that contains co-phasing between different antenna panels/polarizations and additionally panel selection.</w:t>
      </w:r>
    </w:p>
    <w:p w:rsidR="00185499" w:rsidRPr="00D04BEF" w:rsidRDefault="00185499" w:rsidP="00185499">
      <w:pPr>
        <w:ind w:firstLine="284"/>
        <w:jc w:val="both"/>
        <w:rPr>
          <w:sz w:val="22"/>
          <w:szCs w:val="22"/>
          <w:lang w:eastAsia="zh-CN"/>
        </w:rPr>
      </w:pPr>
      <w:r>
        <w:rPr>
          <w:sz w:val="22"/>
          <w:szCs w:val="22"/>
          <w:lang w:eastAsia="zh-CN"/>
        </w:rPr>
        <w:t>In more detail,</w:t>
      </w:r>
    </w:p>
    <w:p w:rsidR="00185499" w:rsidRDefault="00CC5BD2" w:rsidP="00185499">
      <w:pPr>
        <w:tabs>
          <w:tab w:val="left" w:pos="-900"/>
          <w:tab w:val="left" w:pos="-300"/>
        </w:tabs>
        <w:spacing w:after="60"/>
        <w:jc w:val="center"/>
        <w:rPr>
          <w:sz w:val="22"/>
          <w:szCs w:val="22"/>
        </w:rPr>
      </w:pPr>
      <w:r w:rsidRPr="00B43EBF">
        <w:rPr>
          <w:position w:val="-100"/>
          <w:sz w:val="22"/>
          <w:szCs w:val="22"/>
        </w:rPr>
        <w:object w:dxaOrig="5940" w:dyaOrig="2120" w14:anchorId="1DE77A5F">
          <v:shape id="_x0000_i1026" type="#_x0000_t75" style="width:296.55pt;height:105pt" o:ole="">
            <v:imagedata r:id="rId15" o:title=""/>
          </v:shape>
          <o:OLEObject Type="Embed" ProgID="Equation.3" ShapeID="_x0000_i1026" DrawAspect="Content" ObjectID="_1547862705" r:id="rId16"/>
        </w:object>
      </w:r>
    </w:p>
    <w:p w:rsidR="00185499" w:rsidRPr="00D04BEF" w:rsidRDefault="00185499" w:rsidP="00185499">
      <w:pPr>
        <w:tabs>
          <w:tab w:val="left" w:pos="-900"/>
          <w:tab w:val="left" w:pos="-300"/>
        </w:tabs>
        <w:spacing w:after="60"/>
        <w:jc w:val="center"/>
        <w:rPr>
          <w:sz w:val="22"/>
          <w:szCs w:val="22"/>
        </w:rPr>
      </w:pPr>
    </w:p>
    <w:p w:rsidR="00185499" w:rsidRPr="00D04BEF" w:rsidRDefault="00833A6F" w:rsidP="00185499">
      <w:pPr>
        <w:tabs>
          <w:tab w:val="left" w:pos="-900"/>
          <w:tab w:val="left" w:pos="-300"/>
        </w:tabs>
        <w:spacing w:after="60"/>
        <w:rPr>
          <w:sz w:val="22"/>
          <w:szCs w:val="22"/>
        </w:rPr>
      </w:pPr>
      <w:r>
        <w:rPr>
          <w:sz w:val="22"/>
          <w:szCs w:val="22"/>
        </w:rPr>
        <w:tab/>
        <w:t>W</w:t>
      </w:r>
      <w:r w:rsidR="00185499" w:rsidRPr="00D04BEF">
        <w:rPr>
          <w:sz w:val="22"/>
          <w:szCs w:val="22"/>
        </w:rPr>
        <w:t>here</w:t>
      </w:r>
      <w:r>
        <w:rPr>
          <w:sz w:val="22"/>
          <w:szCs w:val="22"/>
        </w:rPr>
        <w:t xml:space="preserve"> the parameters of the codebook are defined as follows</w:t>
      </w:r>
    </w:p>
    <w:p w:rsidR="00185499" w:rsidRPr="003C5037" w:rsidRDefault="00185499" w:rsidP="003C5037">
      <w:pPr>
        <w:pStyle w:val="ListParagraph"/>
        <w:numPr>
          <w:ilvl w:val="0"/>
          <w:numId w:val="36"/>
        </w:numPr>
        <w:tabs>
          <w:tab w:val="left" w:pos="-900"/>
          <w:tab w:val="left" w:pos="-300"/>
        </w:tabs>
        <w:spacing w:after="60"/>
      </w:pPr>
      <w:r w:rsidRPr="003C5037">
        <w:rPr>
          <w:rFonts w:ascii="Times New Roman" w:hAnsi="Times New Roman"/>
          <w:b/>
        </w:rPr>
        <w:t>W</w:t>
      </w:r>
      <w:r w:rsidRPr="003C5037">
        <w:rPr>
          <w:rFonts w:ascii="Times New Roman" w:hAnsi="Times New Roman"/>
          <w:vertAlign w:val="subscript"/>
        </w:rPr>
        <w:t>1</w:t>
      </w:r>
      <w:r w:rsidRPr="003C5037">
        <w:rPr>
          <w:rFonts w:ascii="Times New Roman" w:hAnsi="Times New Roman"/>
        </w:rPr>
        <w:t xml:space="preserve"> is </w:t>
      </w:r>
      <w:r w:rsidR="008B6D04" w:rsidRPr="003C5037">
        <w:rPr>
          <w:rFonts w:ascii="Times New Roman" w:hAnsi="Times New Roman"/>
        </w:rPr>
        <w:t>2</w:t>
      </w:r>
      <w:r w:rsidRPr="003C5037">
        <w:rPr>
          <w:rFonts w:ascii="Times New Roman" w:hAnsi="Times New Roman"/>
          <w:i/>
        </w:rPr>
        <w:t>M∙N</w:t>
      </w:r>
      <w:r w:rsidRPr="003C5037">
        <w:rPr>
          <w:rFonts w:ascii="Times New Roman" w:hAnsi="Times New Roman"/>
        </w:rPr>
        <w:t xml:space="preserve"> x </w:t>
      </w:r>
      <w:r w:rsidR="008B6D04" w:rsidRPr="003C5037">
        <w:rPr>
          <w:rFonts w:ascii="Times New Roman" w:hAnsi="Times New Roman"/>
        </w:rPr>
        <w:t>2</w:t>
      </w:r>
      <w:r w:rsidRPr="003C5037">
        <w:rPr>
          <w:rFonts w:ascii="Times New Roman" w:hAnsi="Times New Roman"/>
          <w:i/>
        </w:rPr>
        <w:t xml:space="preserve">N </w:t>
      </w:r>
      <w:r w:rsidRPr="003C5037">
        <w:rPr>
          <w:rFonts w:ascii="Times New Roman" w:hAnsi="Times New Roman"/>
        </w:rPr>
        <w:t>block diagonal matrix</w:t>
      </w:r>
    </w:p>
    <w:p w:rsidR="00185499" w:rsidRPr="003C5037" w:rsidRDefault="00185499" w:rsidP="003C5037">
      <w:pPr>
        <w:pStyle w:val="ListParagraph"/>
        <w:numPr>
          <w:ilvl w:val="0"/>
          <w:numId w:val="36"/>
        </w:numPr>
        <w:tabs>
          <w:tab w:val="left" w:pos="-900"/>
          <w:tab w:val="left" w:pos="-300"/>
        </w:tabs>
        <w:spacing w:after="60"/>
      </w:pPr>
      <w:r w:rsidRPr="003C5037">
        <w:rPr>
          <w:rFonts w:ascii="Times New Roman" w:hAnsi="Times New Roman"/>
          <w:b/>
        </w:rPr>
        <w:t>W</w:t>
      </w:r>
      <w:r w:rsidR="008B6D04" w:rsidRPr="003C5037">
        <w:rPr>
          <w:rFonts w:ascii="Times New Roman" w:hAnsi="Times New Roman"/>
          <w:vertAlign w:val="subscript"/>
        </w:rPr>
        <w:t>2</w:t>
      </w:r>
      <w:r w:rsidRPr="003C5037">
        <w:rPr>
          <w:rFonts w:ascii="Times New Roman" w:hAnsi="Times New Roman"/>
        </w:rPr>
        <w:t xml:space="preserve"> is </w:t>
      </w:r>
      <w:r w:rsidR="008B6D04" w:rsidRPr="003C5037">
        <w:rPr>
          <w:rFonts w:ascii="Times New Roman" w:hAnsi="Times New Roman"/>
        </w:rPr>
        <w:t>2</w:t>
      </w:r>
      <w:r w:rsidRPr="003C5037">
        <w:rPr>
          <w:rFonts w:ascii="Times New Roman" w:hAnsi="Times New Roman"/>
          <w:i/>
        </w:rPr>
        <w:t>N</w:t>
      </w:r>
      <w:r w:rsidRPr="003C5037">
        <w:rPr>
          <w:rFonts w:ascii="Times New Roman" w:hAnsi="Times New Roman"/>
        </w:rPr>
        <w:t xml:space="preserve"> x </w:t>
      </w:r>
      <w:r w:rsidRPr="003C5037">
        <w:rPr>
          <w:rFonts w:ascii="Times New Roman" w:hAnsi="Times New Roman"/>
          <w:i/>
        </w:rPr>
        <w:t>N</w:t>
      </w:r>
      <w:r w:rsidRPr="003C5037">
        <w:rPr>
          <w:rFonts w:ascii="Times New Roman" w:hAnsi="Times New Roman"/>
          <w:i/>
          <w:vertAlign w:val="subscript"/>
        </w:rPr>
        <w:t>s</w:t>
      </w:r>
      <w:r w:rsidRPr="003C5037">
        <w:rPr>
          <w:rFonts w:ascii="Times New Roman" w:hAnsi="Times New Roman"/>
          <w:i/>
        </w:rPr>
        <w:t xml:space="preserve"> </w:t>
      </w:r>
      <w:r w:rsidRPr="003C5037">
        <w:rPr>
          <w:rFonts w:ascii="Times New Roman" w:hAnsi="Times New Roman"/>
        </w:rPr>
        <w:t>matrix</w:t>
      </w:r>
    </w:p>
    <w:p w:rsidR="00185499" w:rsidRPr="003C5037" w:rsidRDefault="006233DF" w:rsidP="003C5037">
      <w:pPr>
        <w:pStyle w:val="ListParagraph"/>
        <w:numPr>
          <w:ilvl w:val="0"/>
          <w:numId w:val="36"/>
        </w:numPr>
        <w:rPr>
          <w:i/>
        </w:rPr>
      </w:pPr>
      <w:r w:rsidRPr="003C5037">
        <w:rPr>
          <w:rFonts w:ascii="Times New Roman" w:hAnsi="Times New Roman"/>
          <w:position w:val="-10"/>
        </w:rPr>
        <w:object w:dxaOrig="480" w:dyaOrig="340" w14:anchorId="544E4E20">
          <v:shape id="_x0000_i1027" type="#_x0000_t75" style="width:24pt;height:15.85pt" o:ole="">
            <v:imagedata r:id="rId17" o:title=""/>
          </v:shape>
          <o:OLEObject Type="Embed" ProgID="Equation.3" ShapeID="_x0000_i1027" DrawAspect="Content" ObjectID="_1547862706" r:id="rId18"/>
        </w:object>
      </w:r>
      <w:r w:rsidR="00185499" w:rsidRPr="003C5037">
        <w:rPr>
          <w:rFonts w:ascii="Times New Roman" w:hAnsi="Times New Roman"/>
        </w:rPr>
        <w:t xml:space="preserve">is </w:t>
      </w:r>
      <w:r w:rsidR="00D34F62" w:rsidRPr="003C5037">
        <w:rPr>
          <w:rFonts w:ascii="Times New Roman" w:hAnsi="Times New Roman"/>
        </w:rPr>
        <w:t>K</w:t>
      </w:r>
      <w:r w:rsidR="00185499" w:rsidRPr="003C5037">
        <w:rPr>
          <w:rFonts w:ascii="Times New Roman" w:hAnsi="Times New Roman"/>
          <w:i/>
        </w:rPr>
        <w:t xml:space="preserve"> </w:t>
      </w:r>
      <w:r w:rsidR="00185499" w:rsidRPr="003C5037">
        <w:rPr>
          <w:rFonts w:ascii="Times New Roman" w:hAnsi="Times New Roman"/>
        </w:rPr>
        <w:t xml:space="preserve">x </w:t>
      </w:r>
      <w:r w:rsidR="00D34F62" w:rsidRPr="003C5037">
        <w:rPr>
          <w:rFonts w:ascii="Times New Roman" w:hAnsi="Times New Roman"/>
        </w:rPr>
        <w:t>L</w:t>
      </w:r>
      <w:r w:rsidR="00185499" w:rsidRPr="003C5037">
        <w:rPr>
          <w:rFonts w:ascii="Times New Roman" w:hAnsi="Times New Roman"/>
        </w:rPr>
        <w:t xml:space="preserve"> all zero </w:t>
      </w:r>
      <w:r w:rsidR="00D34F62" w:rsidRPr="003C5037">
        <w:rPr>
          <w:rFonts w:ascii="Times New Roman" w:hAnsi="Times New Roman"/>
        </w:rPr>
        <w:t>matrix</w:t>
      </w:r>
    </w:p>
    <w:p w:rsidR="00185499" w:rsidRPr="003C5037" w:rsidRDefault="00185499" w:rsidP="003C5037">
      <w:pPr>
        <w:pStyle w:val="ListParagraph"/>
        <w:numPr>
          <w:ilvl w:val="0"/>
          <w:numId w:val="36"/>
        </w:numPr>
      </w:pPr>
      <w:r w:rsidRPr="003C5037">
        <w:rPr>
          <w:rFonts w:ascii="Times New Roman" w:hAnsi="Times New Roman"/>
          <w:i/>
        </w:rPr>
        <w:t>M</w:t>
      </w:r>
      <w:r w:rsidRPr="003C5037">
        <w:rPr>
          <w:rFonts w:ascii="Times New Roman" w:hAnsi="Times New Roman"/>
        </w:rPr>
        <w:t xml:space="preserve"> is number of antenna ports per panel per polarization.</w:t>
      </w:r>
    </w:p>
    <w:p w:rsidR="00185499" w:rsidRPr="003C5037" w:rsidRDefault="00185499" w:rsidP="003C5037">
      <w:pPr>
        <w:pStyle w:val="ListParagraph"/>
        <w:numPr>
          <w:ilvl w:val="0"/>
          <w:numId w:val="36"/>
        </w:numPr>
      </w:pPr>
      <w:r w:rsidRPr="003C5037">
        <w:rPr>
          <w:rFonts w:ascii="Times New Roman" w:hAnsi="Times New Roman"/>
          <w:i/>
        </w:rPr>
        <w:t>N</w:t>
      </w:r>
      <w:r w:rsidRPr="003C5037">
        <w:rPr>
          <w:rFonts w:ascii="Times New Roman" w:hAnsi="Times New Roman"/>
        </w:rPr>
        <w:t xml:space="preserve"> is number of antenna panel </w:t>
      </w:r>
    </w:p>
    <w:p w:rsidR="00185499" w:rsidRPr="003C5037" w:rsidRDefault="00185499" w:rsidP="003C5037">
      <w:pPr>
        <w:pStyle w:val="ListParagraph"/>
        <w:numPr>
          <w:ilvl w:val="0"/>
          <w:numId w:val="36"/>
        </w:numPr>
      </w:pPr>
      <w:r w:rsidRPr="003C5037">
        <w:rPr>
          <w:rFonts w:ascii="Times New Roman" w:hAnsi="Times New Roman"/>
          <w:i/>
        </w:rPr>
        <w:t>N</w:t>
      </w:r>
      <w:r w:rsidRPr="003C5037">
        <w:rPr>
          <w:rFonts w:ascii="Times New Roman" w:hAnsi="Times New Roman"/>
          <w:i/>
          <w:vertAlign w:val="subscript"/>
        </w:rPr>
        <w:t>s</w:t>
      </w:r>
      <w:r w:rsidRPr="003C5037">
        <w:rPr>
          <w:rFonts w:ascii="Times New Roman" w:hAnsi="Times New Roman"/>
        </w:rPr>
        <w:t xml:space="preserve"> is number of spatial streams</w:t>
      </w:r>
    </w:p>
    <w:p w:rsidR="00185499" w:rsidRPr="003C5037" w:rsidRDefault="008B6D04" w:rsidP="003C5037">
      <w:pPr>
        <w:pStyle w:val="ListParagraph"/>
        <w:numPr>
          <w:ilvl w:val="0"/>
          <w:numId w:val="36"/>
        </w:numPr>
      </w:pPr>
      <w:r w:rsidRPr="003C5037">
        <w:rPr>
          <w:rFonts w:ascii="Times New Roman" w:hAnsi="Times New Roman"/>
          <w:position w:val="-12"/>
        </w:rPr>
        <w:object w:dxaOrig="920" w:dyaOrig="380" w14:anchorId="5B1803A1">
          <v:shape id="_x0000_i1028" type="#_x0000_t75" style="width:47.15pt;height:18.85pt" o:ole="">
            <v:imagedata r:id="rId19" o:title=""/>
          </v:shape>
          <o:OLEObject Type="Embed" ProgID="Equation.3" ShapeID="_x0000_i1028" DrawAspect="Content" ObjectID="_1547862707" r:id="rId20"/>
        </w:object>
      </w:r>
      <w:r w:rsidR="00185499" w:rsidRPr="003C5037">
        <w:rPr>
          <w:rFonts w:ascii="Times New Roman" w:hAnsi="Times New Roman"/>
        </w:rPr>
        <w:t xml:space="preserve"> is beam vector for </w:t>
      </w:r>
      <w:r w:rsidRPr="003C5037">
        <w:rPr>
          <w:rFonts w:ascii="Times New Roman" w:hAnsi="Times New Roman"/>
          <w:i/>
        </w:rPr>
        <w:t>i</w:t>
      </w:r>
      <w:r w:rsidR="00185499" w:rsidRPr="003C5037">
        <w:rPr>
          <w:rFonts w:ascii="Times New Roman" w:hAnsi="Times New Roman"/>
        </w:rPr>
        <w:t>-th panel</w:t>
      </w:r>
    </w:p>
    <w:p w:rsidR="00185499" w:rsidRDefault="00185499" w:rsidP="003C5037">
      <w:pPr>
        <w:pStyle w:val="ListParagraph"/>
        <w:numPr>
          <w:ilvl w:val="0"/>
          <w:numId w:val="36"/>
        </w:numPr>
      </w:pPr>
      <w:r w:rsidRPr="003C5037">
        <w:rPr>
          <w:rFonts w:ascii="Times New Roman" w:hAnsi="Times New Roman"/>
          <w:position w:val="-12"/>
        </w:rPr>
        <w:object w:dxaOrig="900" w:dyaOrig="380" w14:anchorId="7513EE63">
          <v:shape id="_x0000_i1029" type="#_x0000_t75" style="width:45.85pt;height:18.85pt" o:ole="">
            <v:imagedata r:id="rId21" o:title=""/>
          </v:shape>
          <o:OLEObject Type="Embed" ProgID="Equation.3" ShapeID="_x0000_i1029" DrawAspect="Content" ObjectID="_1547862708" r:id="rId22"/>
        </w:object>
      </w:r>
      <w:r w:rsidRPr="003C5037">
        <w:rPr>
          <w:rFonts w:ascii="Times New Roman" w:hAnsi="Times New Roman"/>
        </w:rPr>
        <w:t xml:space="preserve"> is co-phasing vector between panels and/or polarizations for </w:t>
      </w:r>
      <w:r w:rsidRPr="003C5037">
        <w:rPr>
          <w:rFonts w:ascii="Times New Roman" w:hAnsi="Times New Roman"/>
          <w:i/>
        </w:rPr>
        <w:t>s</w:t>
      </w:r>
      <w:r w:rsidRPr="003C5037">
        <w:rPr>
          <w:rFonts w:ascii="Times New Roman" w:hAnsi="Times New Roman"/>
        </w:rPr>
        <w:t>-th spatial stream</w:t>
      </w:r>
    </w:p>
    <w:p w:rsidR="00833A6F" w:rsidRPr="003C5037" w:rsidRDefault="00833A6F" w:rsidP="003C5037">
      <w:pPr>
        <w:ind w:left="288"/>
        <w:rPr>
          <w:sz w:val="22"/>
          <w:szCs w:val="22"/>
        </w:rPr>
      </w:pPr>
    </w:p>
    <w:p w:rsidR="00B30622" w:rsidRPr="00CC5BD2" w:rsidRDefault="00B30622" w:rsidP="003C5037">
      <w:pPr>
        <w:ind w:firstLine="360"/>
        <w:jc w:val="both"/>
        <w:rPr>
          <w:b/>
          <w:i/>
          <w:spacing w:val="6"/>
          <w:sz w:val="22"/>
          <w:szCs w:val="22"/>
        </w:rPr>
      </w:pPr>
      <w:r w:rsidRPr="00FA3FC0">
        <w:rPr>
          <w:b/>
          <w:i/>
          <w:sz w:val="22"/>
          <w:szCs w:val="22"/>
          <w:lang w:eastAsia="zh-CN"/>
        </w:rPr>
        <w:t xml:space="preserve">Proposal </w:t>
      </w:r>
      <w:r w:rsidR="00E667BC">
        <w:rPr>
          <w:b/>
          <w:i/>
          <w:sz w:val="22"/>
          <w:szCs w:val="22"/>
          <w:lang w:eastAsia="zh-CN"/>
        </w:rPr>
        <w:t>5</w:t>
      </w:r>
      <w:r w:rsidRPr="00FA3FC0">
        <w:rPr>
          <w:b/>
          <w:i/>
          <w:sz w:val="22"/>
          <w:szCs w:val="22"/>
          <w:lang w:eastAsia="zh-CN"/>
        </w:rPr>
        <w:t xml:space="preserve">. </w:t>
      </w:r>
      <w:r w:rsidR="00035242">
        <w:rPr>
          <w:b/>
          <w:i/>
          <w:sz w:val="22"/>
          <w:szCs w:val="22"/>
          <w:lang w:eastAsia="zh-CN"/>
        </w:rPr>
        <w:t xml:space="preserve">For Type I, </w:t>
      </w:r>
      <w:r w:rsidR="00035242" w:rsidRPr="00CC5BD2">
        <w:rPr>
          <w:b/>
          <w:i/>
          <w:sz w:val="22"/>
          <w:szCs w:val="22"/>
          <w:lang w:eastAsia="zh-CN"/>
        </w:rPr>
        <w:t>two-stage, i.e. W1W2, codebook-based PMI feedback,</w:t>
      </w:r>
      <w:r w:rsidR="00833A6F">
        <w:rPr>
          <w:b/>
          <w:spacing w:val="6"/>
          <w:sz w:val="24"/>
          <w:szCs w:val="24"/>
        </w:rPr>
        <w:t xml:space="preserve"> </w:t>
      </w:r>
      <w:r w:rsidRPr="003C5037">
        <w:rPr>
          <w:b/>
          <w:spacing w:val="6"/>
          <w:sz w:val="24"/>
          <w:szCs w:val="24"/>
        </w:rPr>
        <w:t>W</w:t>
      </w:r>
      <w:r w:rsidRPr="003C5037">
        <w:rPr>
          <w:spacing w:val="6"/>
          <w:sz w:val="24"/>
          <w:szCs w:val="24"/>
          <w:vertAlign w:val="subscript"/>
        </w:rPr>
        <w:t>1</w:t>
      </w:r>
      <w:r w:rsidRPr="003C5037">
        <w:rPr>
          <w:b/>
          <w:spacing w:val="6"/>
          <w:sz w:val="24"/>
          <w:szCs w:val="24"/>
        </w:rPr>
        <w:t>W</w:t>
      </w:r>
      <w:r w:rsidRPr="003C5037">
        <w:rPr>
          <w:spacing w:val="6"/>
          <w:sz w:val="24"/>
          <w:szCs w:val="24"/>
          <w:vertAlign w:val="subscript"/>
        </w:rPr>
        <w:t>2</w:t>
      </w:r>
      <w:r w:rsidR="00833A6F" w:rsidRPr="003C5037">
        <w:rPr>
          <w:spacing w:val="6"/>
          <w:sz w:val="24"/>
          <w:szCs w:val="24"/>
        </w:rPr>
        <w:t>,</w:t>
      </w:r>
      <w:r w:rsidR="00833A6F">
        <w:rPr>
          <w:b/>
          <w:i/>
          <w:spacing w:val="6"/>
          <w:sz w:val="22"/>
          <w:szCs w:val="22"/>
        </w:rPr>
        <w:t xml:space="preserve"> </w:t>
      </w:r>
      <w:r w:rsidRPr="00CC5BD2">
        <w:rPr>
          <w:b/>
          <w:i/>
          <w:spacing w:val="6"/>
          <w:sz w:val="22"/>
          <w:szCs w:val="22"/>
        </w:rPr>
        <w:t>where</w:t>
      </w:r>
      <w:r w:rsidR="00833A6F">
        <w:rPr>
          <w:b/>
          <w:spacing w:val="6"/>
          <w:sz w:val="22"/>
          <w:szCs w:val="22"/>
        </w:rPr>
        <w:t xml:space="preserve"> </w:t>
      </w:r>
      <w:r w:rsidRPr="00CC5BD2">
        <w:rPr>
          <w:b/>
          <w:spacing w:val="6"/>
          <w:sz w:val="22"/>
          <w:szCs w:val="22"/>
        </w:rPr>
        <w:t>W</w:t>
      </w:r>
      <w:r w:rsidRPr="00CC5BD2">
        <w:rPr>
          <w:b/>
          <w:spacing w:val="6"/>
          <w:sz w:val="22"/>
          <w:szCs w:val="22"/>
          <w:vertAlign w:val="subscript"/>
        </w:rPr>
        <w:t>1</w:t>
      </w:r>
      <w:r w:rsidRPr="00CC5BD2">
        <w:rPr>
          <w:b/>
          <w:spacing w:val="6"/>
          <w:sz w:val="22"/>
          <w:szCs w:val="22"/>
        </w:rPr>
        <w:t xml:space="preserve"> </w:t>
      </w:r>
      <w:r w:rsidRPr="00CC5BD2">
        <w:rPr>
          <w:b/>
          <w:i/>
          <w:spacing w:val="6"/>
          <w:sz w:val="22"/>
          <w:szCs w:val="22"/>
        </w:rPr>
        <w:t xml:space="preserve">is matrix that contains </w:t>
      </w:r>
      <w:r w:rsidR="004C0204" w:rsidRPr="00CC5BD2">
        <w:rPr>
          <w:b/>
          <w:i/>
          <w:spacing w:val="6"/>
          <w:sz w:val="22"/>
          <w:szCs w:val="22"/>
        </w:rPr>
        <w:t>beams</w:t>
      </w:r>
      <w:r w:rsidRPr="00CC5BD2">
        <w:rPr>
          <w:b/>
          <w:i/>
          <w:spacing w:val="6"/>
          <w:sz w:val="22"/>
          <w:szCs w:val="22"/>
        </w:rPr>
        <w:t xml:space="preserve"> for each panel</w:t>
      </w:r>
      <w:r w:rsidR="004C0204" w:rsidRPr="00CC5BD2">
        <w:rPr>
          <w:b/>
          <w:i/>
          <w:spacing w:val="6"/>
          <w:sz w:val="22"/>
          <w:szCs w:val="22"/>
        </w:rPr>
        <w:t xml:space="preserve"> and polarization (wideband)</w:t>
      </w:r>
      <w:r w:rsidR="00833A6F">
        <w:rPr>
          <w:b/>
          <w:i/>
          <w:spacing w:val="6"/>
          <w:sz w:val="22"/>
          <w:szCs w:val="22"/>
        </w:rPr>
        <w:t xml:space="preserve"> and </w:t>
      </w:r>
      <w:r w:rsidRPr="00CC5BD2">
        <w:rPr>
          <w:b/>
          <w:spacing w:val="6"/>
          <w:sz w:val="22"/>
          <w:szCs w:val="22"/>
        </w:rPr>
        <w:t>W</w:t>
      </w:r>
      <w:r w:rsidR="004C0204" w:rsidRPr="00CC5BD2">
        <w:rPr>
          <w:b/>
          <w:spacing w:val="6"/>
          <w:sz w:val="22"/>
          <w:szCs w:val="22"/>
          <w:vertAlign w:val="subscript"/>
        </w:rPr>
        <w:t>2</w:t>
      </w:r>
      <w:r w:rsidRPr="00CC5BD2">
        <w:rPr>
          <w:b/>
          <w:spacing w:val="6"/>
          <w:sz w:val="22"/>
          <w:szCs w:val="22"/>
        </w:rPr>
        <w:t xml:space="preserve"> </w:t>
      </w:r>
      <w:r w:rsidRPr="00CC5BD2">
        <w:rPr>
          <w:b/>
          <w:i/>
          <w:spacing w:val="6"/>
          <w:sz w:val="22"/>
          <w:szCs w:val="22"/>
        </w:rPr>
        <w:t xml:space="preserve">is matrix that contains </w:t>
      </w:r>
      <w:r w:rsidR="009459DF" w:rsidRPr="00CC5BD2">
        <w:rPr>
          <w:b/>
          <w:i/>
          <w:spacing w:val="6"/>
          <w:sz w:val="22"/>
          <w:szCs w:val="22"/>
        </w:rPr>
        <w:t>co-phasing</w:t>
      </w:r>
      <w:r w:rsidRPr="00CC5BD2">
        <w:rPr>
          <w:b/>
          <w:i/>
          <w:spacing w:val="6"/>
          <w:sz w:val="22"/>
          <w:szCs w:val="22"/>
        </w:rPr>
        <w:t xml:space="preserve"> vectors between panels and/or polarizations</w:t>
      </w:r>
      <w:r w:rsidR="004C0204" w:rsidRPr="00CC5BD2">
        <w:rPr>
          <w:b/>
          <w:i/>
          <w:spacing w:val="6"/>
          <w:sz w:val="22"/>
          <w:szCs w:val="22"/>
        </w:rPr>
        <w:t xml:space="preserve"> (subband)</w:t>
      </w:r>
    </w:p>
    <w:p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lastRenderedPageBreak/>
        <w:t>Conclusion</w:t>
      </w:r>
    </w:p>
    <w:p w:rsidR="009C3815" w:rsidRDefault="003D0D37" w:rsidP="009C3815">
      <w:pPr>
        <w:ind w:firstLine="284"/>
        <w:jc w:val="both"/>
        <w:rPr>
          <w:sz w:val="22"/>
          <w:szCs w:val="22"/>
          <w:lang w:eastAsia="zh-CN"/>
        </w:rPr>
      </w:pPr>
      <w:r>
        <w:rPr>
          <w:sz w:val="22"/>
          <w:szCs w:val="22"/>
          <w:lang w:eastAsia="zh-CN"/>
        </w:rPr>
        <w:t>In this contribution, we discussed consideration on codebook design, and we proposed a general codebook structure to support various desired functionalities for NR.</w:t>
      </w:r>
    </w:p>
    <w:p w:rsidR="003C5037" w:rsidRPr="00CD60D6" w:rsidRDefault="003C5037"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1</w:t>
      </w:r>
      <w:r w:rsidRPr="001F0520">
        <w:rPr>
          <w:b/>
          <w:i/>
          <w:sz w:val="22"/>
          <w:szCs w:val="22"/>
          <w:lang w:eastAsia="zh-CN"/>
        </w:rPr>
        <w:t xml:space="preserve">. </w:t>
      </w:r>
      <w:r w:rsidRPr="00CC5BD2">
        <w:rPr>
          <w:b/>
          <w:i/>
          <w:sz w:val="22"/>
          <w:szCs w:val="22"/>
          <w:lang w:eastAsia="zh-CN"/>
        </w:rPr>
        <w:t>For Type I single panel case</w:t>
      </w:r>
      <w:r>
        <w:rPr>
          <w:b/>
          <w:i/>
          <w:sz w:val="22"/>
          <w:szCs w:val="22"/>
          <w:lang w:eastAsia="zh-CN"/>
        </w:rPr>
        <w:t>,</w:t>
      </w:r>
      <w:r w:rsidRPr="00CC5BD2">
        <w:rPr>
          <w:b/>
          <w:i/>
          <w:sz w:val="22"/>
          <w:szCs w:val="22"/>
          <w:lang w:eastAsia="zh-CN"/>
        </w:rPr>
        <w:t xml:space="preserve"> two-stage, i.e. W1W2, codebook-based PMI feedback,</w:t>
      </w:r>
      <w:r>
        <w:rPr>
          <w:b/>
          <w:i/>
          <w:sz w:val="22"/>
          <w:szCs w:val="22"/>
          <w:lang w:eastAsia="zh-CN"/>
        </w:rPr>
        <w:t xml:space="preserve"> where W1 consists of one vector (wideband), i.e. DFT beam or broadened beam (see equation)</w:t>
      </w:r>
      <w:r w:rsidRPr="00C23D91">
        <w:rPr>
          <w:b/>
          <w:i/>
          <w:sz w:val="22"/>
          <w:szCs w:val="22"/>
          <w:lang w:eastAsia="zh-CN"/>
        </w:rPr>
        <w:t xml:space="preserve"> </w:t>
      </w:r>
      <w:r>
        <w:rPr>
          <w:b/>
          <w:i/>
          <w:sz w:val="22"/>
          <w:szCs w:val="22"/>
          <w:lang w:eastAsia="zh-CN"/>
        </w:rPr>
        <w:t>and</w:t>
      </w:r>
      <w:r w:rsidRPr="00CC5BD2">
        <w:rPr>
          <w:b/>
          <w:i/>
          <w:sz w:val="22"/>
          <w:szCs w:val="22"/>
          <w:lang w:eastAsia="zh-CN"/>
        </w:rPr>
        <w:t xml:space="preserve"> W2 </w:t>
      </w:r>
      <w:r>
        <w:rPr>
          <w:b/>
          <w:i/>
          <w:sz w:val="22"/>
          <w:szCs w:val="22"/>
          <w:lang w:eastAsia="zh-CN"/>
        </w:rPr>
        <w:t>is constructed by co-phasing only (subband)</w:t>
      </w:r>
    </w:p>
    <w:p w:rsidR="003C5037" w:rsidRDefault="003C5037" w:rsidP="003C5037">
      <w:pPr>
        <w:ind w:left="792" w:firstLine="360"/>
        <w:jc w:val="center"/>
      </w:pPr>
      <w:r w:rsidRPr="001C29B8">
        <w:rPr>
          <w:position w:val="-32"/>
        </w:rPr>
        <w:object w:dxaOrig="2380" w:dyaOrig="760">
          <v:shape id="_x0000_i1030" type="#_x0000_t75" style="width:119.15pt;height:37.7pt" o:ole="">
            <v:imagedata r:id="rId12" o:title=""/>
          </v:shape>
          <o:OLEObject Type="Embed" ProgID="Equation.3" ShapeID="_x0000_i1030" DrawAspect="Content" ObjectID="_1547862709" r:id="rId23"/>
        </w:object>
      </w:r>
      <w:r>
        <w:t>.</w:t>
      </w:r>
    </w:p>
    <w:p w:rsidR="003C5037" w:rsidRDefault="003C5037"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2</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w:t>
      </w:r>
      <w:r>
        <w:rPr>
          <w:b/>
          <w:i/>
          <w:sz w:val="22"/>
          <w:szCs w:val="22"/>
          <w:lang w:eastAsia="zh-CN"/>
        </w:rPr>
        <w:t xml:space="preserve">subband co-phasing across panels </w:t>
      </w:r>
      <w:r w:rsidRPr="001F0520">
        <w:rPr>
          <w:b/>
          <w:i/>
          <w:sz w:val="22"/>
          <w:szCs w:val="22"/>
          <w:lang w:eastAsia="zh-CN"/>
        </w:rPr>
        <w:t xml:space="preserve">in </w:t>
      </w:r>
      <w:r>
        <w:rPr>
          <w:b/>
          <w:i/>
          <w:sz w:val="22"/>
          <w:szCs w:val="22"/>
          <w:lang w:eastAsia="zh-CN"/>
        </w:rPr>
        <w:t xml:space="preserve">NR </w:t>
      </w:r>
      <w:r w:rsidRPr="001F0520">
        <w:rPr>
          <w:b/>
          <w:i/>
          <w:sz w:val="22"/>
          <w:szCs w:val="22"/>
          <w:lang w:eastAsia="zh-CN"/>
        </w:rPr>
        <w:t>codebook design</w:t>
      </w:r>
    </w:p>
    <w:p w:rsidR="003C5037" w:rsidRPr="001F0520" w:rsidRDefault="003C5037"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3</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different beam selection for different panel in</w:t>
      </w:r>
      <w:r>
        <w:rPr>
          <w:b/>
          <w:i/>
          <w:sz w:val="22"/>
          <w:szCs w:val="22"/>
          <w:lang w:eastAsia="zh-CN"/>
        </w:rPr>
        <w:t xml:space="preserve"> NR</w:t>
      </w:r>
      <w:r w:rsidRPr="001F0520">
        <w:rPr>
          <w:b/>
          <w:i/>
          <w:sz w:val="22"/>
          <w:szCs w:val="22"/>
          <w:lang w:eastAsia="zh-CN"/>
        </w:rPr>
        <w:t xml:space="preserve"> codebook design</w:t>
      </w:r>
    </w:p>
    <w:p w:rsidR="003C5037" w:rsidRPr="001F0520" w:rsidRDefault="003C5037"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4</w:t>
      </w:r>
      <w:r w:rsidRPr="001F0520">
        <w:rPr>
          <w:b/>
          <w:i/>
          <w:sz w:val="22"/>
          <w:szCs w:val="22"/>
          <w:lang w:eastAsia="zh-CN"/>
        </w:rPr>
        <w:t xml:space="preserve">. </w:t>
      </w:r>
      <w:r>
        <w:rPr>
          <w:b/>
          <w:i/>
          <w:sz w:val="22"/>
          <w:szCs w:val="22"/>
          <w:lang w:eastAsia="zh-CN"/>
        </w:rPr>
        <w:t>Consider</w:t>
      </w:r>
      <w:r w:rsidRPr="001F0520">
        <w:rPr>
          <w:b/>
          <w:i/>
          <w:sz w:val="22"/>
          <w:szCs w:val="22"/>
          <w:lang w:eastAsia="zh-CN"/>
        </w:rPr>
        <w:t xml:space="preserve"> </w:t>
      </w:r>
      <w:r>
        <w:rPr>
          <w:b/>
          <w:i/>
          <w:sz w:val="22"/>
          <w:szCs w:val="22"/>
          <w:lang w:eastAsia="zh-CN"/>
        </w:rPr>
        <w:t>panel</w:t>
      </w:r>
      <w:r w:rsidRPr="001F0520">
        <w:rPr>
          <w:b/>
          <w:i/>
          <w:sz w:val="22"/>
          <w:szCs w:val="22"/>
          <w:lang w:eastAsia="zh-CN"/>
        </w:rPr>
        <w:t xml:space="preserve"> selection </w:t>
      </w:r>
      <w:r>
        <w:rPr>
          <w:b/>
          <w:i/>
          <w:sz w:val="22"/>
          <w:szCs w:val="22"/>
          <w:lang w:eastAsia="zh-CN"/>
        </w:rPr>
        <w:t xml:space="preserve">functionality </w:t>
      </w:r>
      <w:r w:rsidRPr="001F0520">
        <w:rPr>
          <w:b/>
          <w:i/>
          <w:sz w:val="22"/>
          <w:szCs w:val="22"/>
          <w:lang w:eastAsia="zh-CN"/>
        </w:rPr>
        <w:t xml:space="preserve">in </w:t>
      </w:r>
      <w:r>
        <w:rPr>
          <w:b/>
          <w:i/>
          <w:sz w:val="22"/>
          <w:szCs w:val="22"/>
          <w:lang w:eastAsia="zh-CN"/>
        </w:rPr>
        <w:t xml:space="preserve">NR </w:t>
      </w:r>
      <w:r w:rsidRPr="001F0520">
        <w:rPr>
          <w:b/>
          <w:i/>
          <w:sz w:val="22"/>
          <w:szCs w:val="22"/>
          <w:lang w:eastAsia="zh-CN"/>
        </w:rPr>
        <w:t>codebook design</w:t>
      </w:r>
    </w:p>
    <w:p w:rsidR="003232D6" w:rsidRDefault="003C5037" w:rsidP="009C3815">
      <w:pPr>
        <w:ind w:firstLine="284"/>
        <w:jc w:val="both"/>
        <w:rPr>
          <w:b/>
          <w:i/>
          <w:spacing w:val="6"/>
          <w:sz w:val="22"/>
          <w:szCs w:val="22"/>
        </w:rPr>
      </w:pPr>
      <w:r w:rsidRPr="00FA3FC0">
        <w:rPr>
          <w:b/>
          <w:i/>
          <w:sz w:val="22"/>
          <w:szCs w:val="22"/>
          <w:lang w:eastAsia="zh-CN"/>
        </w:rPr>
        <w:t xml:space="preserve">Proposal </w:t>
      </w:r>
      <w:r>
        <w:rPr>
          <w:b/>
          <w:i/>
          <w:sz w:val="22"/>
          <w:szCs w:val="22"/>
          <w:lang w:eastAsia="zh-CN"/>
        </w:rPr>
        <w:t>5</w:t>
      </w:r>
      <w:r w:rsidRPr="00FA3FC0">
        <w:rPr>
          <w:b/>
          <w:i/>
          <w:sz w:val="22"/>
          <w:szCs w:val="22"/>
          <w:lang w:eastAsia="zh-CN"/>
        </w:rPr>
        <w:t xml:space="preserve">. </w:t>
      </w:r>
      <w:r>
        <w:rPr>
          <w:b/>
          <w:i/>
          <w:sz w:val="22"/>
          <w:szCs w:val="22"/>
          <w:lang w:eastAsia="zh-CN"/>
        </w:rPr>
        <w:t xml:space="preserve">For Type I, </w:t>
      </w:r>
      <w:r w:rsidRPr="00CC5BD2">
        <w:rPr>
          <w:b/>
          <w:i/>
          <w:sz w:val="22"/>
          <w:szCs w:val="22"/>
          <w:lang w:eastAsia="zh-CN"/>
        </w:rPr>
        <w:t>two-stage, i.e. W1W2, codebook-based PMI feedback,</w:t>
      </w:r>
      <w:r>
        <w:rPr>
          <w:b/>
          <w:spacing w:val="6"/>
          <w:sz w:val="24"/>
          <w:szCs w:val="24"/>
        </w:rPr>
        <w:t xml:space="preserve"> </w:t>
      </w:r>
      <w:r w:rsidRPr="003C5037">
        <w:rPr>
          <w:b/>
          <w:spacing w:val="6"/>
          <w:sz w:val="24"/>
          <w:szCs w:val="24"/>
        </w:rPr>
        <w:t>W</w:t>
      </w:r>
      <w:r w:rsidRPr="003C5037">
        <w:rPr>
          <w:spacing w:val="6"/>
          <w:sz w:val="24"/>
          <w:szCs w:val="24"/>
          <w:vertAlign w:val="subscript"/>
        </w:rPr>
        <w:t>1</w:t>
      </w:r>
      <w:r w:rsidRPr="003C5037">
        <w:rPr>
          <w:b/>
          <w:spacing w:val="6"/>
          <w:sz w:val="24"/>
          <w:szCs w:val="24"/>
        </w:rPr>
        <w:t>W</w:t>
      </w:r>
      <w:r w:rsidRPr="003C5037">
        <w:rPr>
          <w:spacing w:val="6"/>
          <w:sz w:val="24"/>
          <w:szCs w:val="24"/>
          <w:vertAlign w:val="subscript"/>
        </w:rPr>
        <w:t>2</w:t>
      </w:r>
      <w:r w:rsidRPr="003C5037">
        <w:rPr>
          <w:spacing w:val="6"/>
          <w:sz w:val="24"/>
          <w:szCs w:val="24"/>
        </w:rPr>
        <w:t>,</w:t>
      </w:r>
      <w:r>
        <w:rPr>
          <w:b/>
          <w:i/>
          <w:spacing w:val="6"/>
          <w:sz w:val="22"/>
          <w:szCs w:val="22"/>
        </w:rPr>
        <w:t xml:space="preserve"> </w:t>
      </w:r>
      <w:r w:rsidRPr="00CC5BD2">
        <w:rPr>
          <w:b/>
          <w:i/>
          <w:spacing w:val="6"/>
          <w:sz w:val="22"/>
          <w:szCs w:val="22"/>
        </w:rPr>
        <w:t>where</w:t>
      </w:r>
      <w:r>
        <w:rPr>
          <w:b/>
          <w:spacing w:val="6"/>
          <w:sz w:val="22"/>
          <w:szCs w:val="22"/>
        </w:rPr>
        <w:t xml:space="preserve"> </w:t>
      </w:r>
      <w:r w:rsidRPr="00CC5BD2">
        <w:rPr>
          <w:b/>
          <w:spacing w:val="6"/>
          <w:sz w:val="22"/>
          <w:szCs w:val="22"/>
        </w:rPr>
        <w:t>W</w:t>
      </w:r>
      <w:r w:rsidRPr="00CC5BD2">
        <w:rPr>
          <w:b/>
          <w:spacing w:val="6"/>
          <w:sz w:val="22"/>
          <w:szCs w:val="22"/>
          <w:vertAlign w:val="subscript"/>
        </w:rPr>
        <w:t>1</w:t>
      </w:r>
      <w:r w:rsidRPr="00CC5BD2">
        <w:rPr>
          <w:b/>
          <w:spacing w:val="6"/>
          <w:sz w:val="22"/>
          <w:szCs w:val="22"/>
        </w:rPr>
        <w:t xml:space="preserve"> </w:t>
      </w:r>
      <w:r w:rsidRPr="00CC5BD2">
        <w:rPr>
          <w:b/>
          <w:i/>
          <w:spacing w:val="6"/>
          <w:sz w:val="22"/>
          <w:szCs w:val="22"/>
        </w:rPr>
        <w:t>is matrix that contains beams for each panel a</w:t>
      </w:r>
      <w:bookmarkStart w:id="1" w:name="_GoBack"/>
      <w:bookmarkEnd w:id="1"/>
      <w:r w:rsidRPr="00CC5BD2">
        <w:rPr>
          <w:b/>
          <w:i/>
          <w:spacing w:val="6"/>
          <w:sz w:val="22"/>
          <w:szCs w:val="22"/>
        </w:rPr>
        <w:t>nd polarization (wideband)</w:t>
      </w:r>
      <w:r>
        <w:rPr>
          <w:b/>
          <w:i/>
          <w:spacing w:val="6"/>
          <w:sz w:val="22"/>
          <w:szCs w:val="22"/>
        </w:rPr>
        <w:t xml:space="preserve"> and </w:t>
      </w:r>
      <w:r w:rsidRPr="00CC5BD2">
        <w:rPr>
          <w:b/>
          <w:spacing w:val="6"/>
          <w:sz w:val="22"/>
          <w:szCs w:val="22"/>
        </w:rPr>
        <w:t>W</w:t>
      </w:r>
      <w:r w:rsidRPr="00CC5BD2">
        <w:rPr>
          <w:b/>
          <w:spacing w:val="6"/>
          <w:sz w:val="22"/>
          <w:szCs w:val="22"/>
          <w:vertAlign w:val="subscript"/>
        </w:rPr>
        <w:t>2</w:t>
      </w:r>
      <w:r w:rsidRPr="00CC5BD2">
        <w:rPr>
          <w:b/>
          <w:spacing w:val="6"/>
          <w:sz w:val="22"/>
          <w:szCs w:val="22"/>
        </w:rPr>
        <w:t xml:space="preserve"> </w:t>
      </w:r>
      <w:r w:rsidRPr="00CC5BD2">
        <w:rPr>
          <w:b/>
          <w:i/>
          <w:spacing w:val="6"/>
          <w:sz w:val="22"/>
          <w:szCs w:val="22"/>
        </w:rPr>
        <w:t>is matrix that contains co-phasing vectors between panels and/or polarizations (subband)</w:t>
      </w:r>
    </w:p>
    <w:p w:rsidR="003C5037" w:rsidRPr="009C3815" w:rsidRDefault="003C5037" w:rsidP="009C3815">
      <w:pPr>
        <w:ind w:firstLine="284"/>
        <w:jc w:val="both"/>
        <w:rPr>
          <w:b/>
          <w:i/>
          <w:sz w:val="22"/>
          <w:szCs w:val="22"/>
          <w:lang w:eastAsia="zh-CN"/>
        </w:rPr>
      </w:pP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E75BCE" w:rsidRDefault="004A4676" w:rsidP="009F04E9">
      <w:pPr>
        <w:numPr>
          <w:ilvl w:val="0"/>
          <w:numId w:val="2"/>
        </w:numPr>
        <w:rPr>
          <w:sz w:val="22"/>
          <w:szCs w:val="22"/>
          <w:lang w:val="en-US" w:eastAsia="ja-JP"/>
        </w:rPr>
      </w:pPr>
      <w:r w:rsidRPr="00465412">
        <w:rPr>
          <w:sz w:val="22"/>
          <w:lang w:eastAsia="zh-CN"/>
        </w:rPr>
        <w:t>Chairman’s notes, 3GPP TSG RAN WG1 Meeting NR Ad-Hoc, Spokane, USA, 16th – 20th January 201</w:t>
      </w:r>
      <w:r>
        <w:rPr>
          <w:sz w:val="22"/>
          <w:lang w:eastAsia="zh-CN"/>
        </w:rPr>
        <w:t>7</w:t>
      </w:r>
    </w:p>
    <w:p w:rsidR="004C0204" w:rsidRDefault="004C0204" w:rsidP="004C0204">
      <w:pPr>
        <w:numPr>
          <w:ilvl w:val="0"/>
          <w:numId w:val="2"/>
        </w:numPr>
        <w:rPr>
          <w:sz w:val="22"/>
          <w:szCs w:val="22"/>
          <w:lang w:val="en-US" w:eastAsia="ja-JP"/>
        </w:rPr>
      </w:pPr>
      <w:bookmarkStart w:id="2" w:name="_Ref470879069"/>
      <w:r>
        <w:rPr>
          <w:sz w:val="22"/>
          <w:szCs w:val="22"/>
          <w:lang w:val="en-US" w:eastAsia="ja-JP"/>
        </w:rPr>
        <w:t xml:space="preserve">R1-166523, </w:t>
      </w:r>
      <w:r w:rsidRPr="004C2DCC">
        <w:rPr>
          <w:sz w:val="22"/>
          <w:szCs w:val="22"/>
          <w:lang w:val="en-US" w:eastAsia="ja-JP"/>
        </w:rPr>
        <w:t>Discussion on Class A codebook extension</w:t>
      </w:r>
      <w:r>
        <w:rPr>
          <w:sz w:val="22"/>
          <w:szCs w:val="22"/>
          <w:lang w:val="en-US" w:eastAsia="ja-JP"/>
        </w:rPr>
        <w:t>, Intel Corporation</w:t>
      </w:r>
      <w:bookmarkEnd w:id="2"/>
    </w:p>
    <w:p w:rsidR="00A37F2F" w:rsidRPr="004C0204" w:rsidRDefault="004C0204" w:rsidP="003C2AD0">
      <w:pPr>
        <w:numPr>
          <w:ilvl w:val="0"/>
          <w:numId w:val="2"/>
        </w:numPr>
        <w:rPr>
          <w:sz w:val="22"/>
          <w:szCs w:val="22"/>
          <w:lang w:val="en-US" w:eastAsia="ja-JP"/>
        </w:rPr>
      </w:pPr>
      <w:bookmarkStart w:id="3" w:name="_Ref470879076"/>
      <w:r w:rsidRPr="004C0204">
        <w:rPr>
          <w:sz w:val="22"/>
          <w:szCs w:val="22"/>
          <w:lang w:val="en-US" w:eastAsia="ja-JP"/>
        </w:rPr>
        <w:t>R1-1611972, Discussion on NR transmit diversity scheme, Intel Corporation</w:t>
      </w:r>
      <w:bookmarkEnd w:id="3"/>
    </w:p>
    <w:p w:rsidR="000725C2" w:rsidRDefault="000725C2">
      <w:pPr>
        <w:overflowPunct/>
        <w:autoSpaceDE/>
        <w:autoSpaceDN/>
        <w:adjustRightInd/>
        <w:spacing w:after="0"/>
        <w:textAlignment w:val="auto"/>
        <w:rPr>
          <w:rFonts w:ascii="Arial" w:hAnsi="Arial" w:cs="Arial"/>
          <w:sz w:val="36"/>
          <w:lang w:val="en-US"/>
        </w:rPr>
      </w:pPr>
    </w:p>
    <w:sectPr w:rsidR="000725C2" w:rsidSect="00733B1F">
      <w:headerReference w:type="even" r:id="rId24"/>
      <w:footerReference w:type="even" r:id="rId25"/>
      <w:footerReference w:type="default" r:id="rId2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2DD" w:rsidRDefault="001672DD">
      <w:r>
        <w:separator/>
      </w:r>
    </w:p>
  </w:endnote>
  <w:endnote w:type="continuationSeparator" w:id="0">
    <w:p w:rsidR="001672DD" w:rsidRDefault="00167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91" w:rsidRDefault="00C23D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3D91" w:rsidRDefault="00C23D9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91" w:rsidRDefault="00C23D9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C503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5037">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2DD" w:rsidRDefault="001672DD">
      <w:r>
        <w:separator/>
      </w:r>
    </w:p>
  </w:footnote>
  <w:footnote w:type="continuationSeparator" w:id="0">
    <w:p w:rsidR="001672DD" w:rsidRDefault="00167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91" w:rsidRDefault="00C23D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바탕"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37D440E"/>
    <w:multiLevelType w:val="hybridMultilevel"/>
    <w:tmpl w:val="43BA95C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9E93FAD"/>
    <w:multiLevelType w:val="hybridMultilevel"/>
    <w:tmpl w:val="FDECD1E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4"/>
  </w:num>
  <w:num w:numId="2">
    <w:abstractNumId w:val="13"/>
  </w:num>
  <w:num w:numId="3">
    <w:abstractNumId w:val="35"/>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1"/>
  </w:num>
  <w:num w:numId="7">
    <w:abstractNumId w:val="29"/>
  </w:num>
  <w:num w:numId="8">
    <w:abstractNumId w:val="15"/>
  </w:num>
  <w:num w:numId="9">
    <w:abstractNumId w:val="7"/>
  </w:num>
  <w:num w:numId="10">
    <w:abstractNumId w:val="6"/>
  </w:num>
  <w:num w:numId="11">
    <w:abstractNumId w:val="21"/>
  </w:num>
  <w:num w:numId="12">
    <w:abstractNumId w:val="11"/>
  </w:num>
  <w:num w:numId="13">
    <w:abstractNumId w:val="16"/>
  </w:num>
  <w:num w:numId="14">
    <w:abstractNumId w:val="20"/>
  </w:num>
  <w:num w:numId="15">
    <w:abstractNumId w:val="22"/>
  </w:num>
  <w:num w:numId="16">
    <w:abstractNumId w:val="32"/>
  </w:num>
  <w:num w:numId="17">
    <w:abstractNumId w:val="30"/>
  </w:num>
  <w:num w:numId="18">
    <w:abstractNumId w:val="5"/>
  </w:num>
  <w:num w:numId="19">
    <w:abstractNumId w:val="18"/>
  </w:num>
  <w:num w:numId="20">
    <w:abstractNumId w:val="10"/>
  </w:num>
  <w:num w:numId="21">
    <w:abstractNumId w:val="3"/>
  </w:num>
  <w:num w:numId="22">
    <w:abstractNumId w:val="9"/>
  </w:num>
  <w:num w:numId="23">
    <w:abstractNumId w:val="17"/>
  </w:num>
  <w:num w:numId="24">
    <w:abstractNumId w:val="26"/>
  </w:num>
  <w:num w:numId="25">
    <w:abstractNumId w:val="1"/>
  </w:num>
  <w:num w:numId="26">
    <w:abstractNumId w:val="24"/>
  </w:num>
  <w:num w:numId="27">
    <w:abstractNumId w:val="25"/>
  </w:num>
  <w:num w:numId="28">
    <w:abstractNumId w:val="23"/>
  </w:num>
  <w:num w:numId="29">
    <w:abstractNumId w:val="2"/>
  </w:num>
  <w:num w:numId="30">
    <w:abstractNumId w:val="28"/>
  </w:num>
  <w:num w:numId="31">
    <w:abstractNumId w:val="4"/>
  </w:num>
  <w:num w:numId="32">
    <w:abstractNumId w:val="27"/>
  </w:num>
  <w:num w:numId="33">
    <w:abstractNumId w:val="36"/>
  </w:num>
  <w:num w:numId="34">
    <w:abstractNumId w:val="33"/>
  </w:num>
  <w:num w:numId="35">
    <w:abstractNumId w:val="8"/>
  </w:num>
  <w:num w:numId="36">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9A"/>
    <w:rsid w:val="000B02C2"/>
    <w:rsid w:val="000B081C"/>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3C"/>
    <w:rsid w:val="005A59CF"/>
    <w:rsid w:val="005A6A3A"/>
    <w:rsid w:val="005A6FA1"/>
    <w:rsid w:val="005A7F72"/>
    <w:rsid w:val="005B0604"/>
    <w:rsid w:val="005B2D4D"/>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7B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993"/>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29E8"/>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8BA8722-B649-4A1C-AE5E-E2D199441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2017</Words>
  <Characters>11501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13492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Lee, Wookbong</cp:lastModifiedBy>
  <cp:revision>2</cp:revision>
  <cp:lastPrinted>2011-11-09T07:49:00Z</cp:lastPrinted>
  <dcterms:created xsi:type="dcterms:W3CDTF">2017-02-06T13:05:00Z</dcterms:created>
  <dcterms:modified xsi:type="dcterms:W3CDTF">2017-02-06T13:05:00Z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2016-10-28 05:43:10Z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